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8DB8C" w14:textId="6CFD14CD" w:rsidR="00A67F64" w:rsidRPr="00C614D2" w:rsidRDefault="00A67F64" w:rsidP="00E77259">
      <w:pPr>
        <w:spacing w:after="120" w:line="240" w:lineRule="auto"/>
      </w:pPr>
    </w:p>
    <w:p w14:paraId="47D4E79B" w14:textId="09909FAF" w:rsidR="004809AD" w:rsidRPr="00C614D2" w:rsidRDefault="004809AD" w:rsidP="00E77259">
      <w:pPr>
        <w:pStyle w:val="ListParagraph"/>
        <w:tabs>
          <w:tab w:val="left" w:pos="8844"/>
          <w:tab w:val="left" w:pos="9480"/>
        </w:tabs>
        <w:spacing w:after="120" w:line="240" w:lineRule="auto"/>
        <w:ind w:left="10200"/>
        <w:contextualSpacing w:val="0"/>
      </w:pPr>
    </w:p>
    <w:p w14:paraId="069D0873" w14:textId="77777777" w:rsidR="000675EA" w:rsidRPr="004B1C2F" w:rsidRDefault="000675EA" w:rsidP="000675EA">
      <w:pPr>
        <w:spacing w:before="480" w:after="60" w:line="240" w:lineRule="auto"/>
        <w:rPr>
          <w:rFonts w:ascii="Avenir Next LT Pro" w:hAnsi="Avenir Next LT Pro" w:cs="Arial"/>
          <w:b/>
          <w:bCs/>
          <w:caps/>
          <w:sz w:val="28"/>
          <w:szCs w:val="24"/>
        </w:rPr>
      </w:pPr>
      <w:r w:rsidRPr="004B1C2F">
        <w:rPr>
          <w:rFonts w:ascii="Avenir Next LT Pro" w:hAnsi="Avenir Next LT Pro" w:cs="Arial"/>
          <w:b/>
          <w:bCs/>
          <w:caps/>
          <w:sz w:val="28"/>
          <w:szCs w:val="24"/>
        </w:rPr>
        <w:t>Policy Statement</w:t>
      </w:r>
    </w:p>
    <w:p w14:paraId="52D3B771" w14:textId="77777777" w:rsidR="000675EA" w:rsidRDefault="000675EA" w:rsidP="000675EA">
      <w:pPr>
        <w:spacing w:before="240" w:after="60" w:line="240" w:lineRule="auto"/>
        <w:rPr>
          <w:rFonts w:ascii="Avenir Next LT Pro" w:hAnsi="Avenir Next LT Pro" w:cs="Arial"/>
          <w:sz w:val="24"/>
          <w:szCs w:val="24"/>
        </w:rPr>
      </w:pPr>
      <w:r w:rsidRPr="000675EA">
        <w:rPr>
          <w:rFonts w:ascii="Avenir Next LT Pro" w:hAnsi="Avenir Next LT Pro" w:cs="Arial"/>
          <w:sz w:val="24"/>
          <w:szCs w:val="24"/>
          <w:highlight w:val="yellow"/>
        </w:rPr>
        <w:t>[Organization Name]</w:t>
      </w:r>
      <w:r w:rsidRPr="000675EA">
        <w:rPr>
          <w:rFonts w:ascii="Avenir Next LT Pro" w:hAnsi="Avenir Next LT Pro" w:cs="Arial"/>
          <w:sz w:val="24"/>
          <w:szCs w:val="24"/>
        </w:rPr>
        <w:t xml:space="preserve"> is committed to providing a safe and healthy work environment by ensuring full compliance with WHMIS requirements and applicable occupational health safety legislation. To support this commitment, the organization has implemented a comprehensive WHMIS program designed to protect workers from the risks associated with hazardous products in the workplace.</w:t>
      </w:r>
    </w:p>
    <w:p w14:paraId="40960D09" w14:textId="03C7884B" w:rsidR="000675EA" w:rsidRDefault="000675EA" w:rsidP="000675EA">
      <w:pPr>
        <w:spacing w:after="60" w:line="240" w:lineRule="auto"/>
        <w:rPr>
          <w:rFonts w:ascii="Avenir Next LT Pro" w:hAnsi="Avenir Next LT Pro" w:cs="Arial"/>
          <w:sz w:val="24"/>
          <w:szCs w:val="24"/>
        </w:rPr>
      </w:pPr>
      <w:r w:rsidRPr="000675EA">
        <w:rPr>
          <w:rFonts w:ascii="Avenir Next LT Pro" w:hAnsi="Avenir Next LT Pro" w:cs="Arial"/>
          <w:sz w:val="24"/>
          <w:szCs w:val="24"/>
        </w:rPr>
        <w:t xml:space="preserve">This program provides all employees with access to accurate and up-to-date hazard information and includes clear procedures for labelling, storage, use, and emergency response. </w:t>
      </w:r>
    </w:p>
    <w:p w14:paraId="2DA32A7F" w14:textId="1F3147A3" w:rsidR="004B1C2F" w:rsidRPr="004B1C2F" w:rsidRDefault="004B1C2F" w:rsidP="000675EA">
      <w:pPr>
        <w:spacing w:before="240" w:after="60" w:line="240" w:lineRule="auto"/>
        <w:rPr>
          <w:rFonts w:ascii="Avenir Next LT Pro" w:hAnsi="Avenir Next LT Pro" w:cs="Arial"/>
          <w:sz w:val="24"/>
          <w:szCs w:val="24"/>
        </w:rPr>
      </w:pPr>
      <w:r w:rsidRPr="00E77259">
        <w:rPr>
          <w:rFonts w:ascii="Avenir Next LT Pro" w:hAnsi="Avenir Next LT Pro" w:cs="Arial"/>
          <w:b/>
          <w:bCs/>
          <w:caps/>
          <w:sz w:val="28"/>
          <w:szCs w:val="28"/>
        </w:rPr>
        <w:t>Introduction</w:t>
      </w:r>
    </w:p>
    <w:p w14:paraId="3E4D713C" w14:textId="77777777" w:rsidR="000675EA" w:rsidRDefault="004B1C2F" w:rsidP="00E77259">
      <w:pPr>
        <w:spacing w:after="120" w:line="240" w:lineRule="auto"/>
        <w:rPr>
          <w:rFonts w:ascii="Avenir Next LT Pro" w:hAnsi="Avenir Next LT Pro" w:cs="Arial"/>
          <w:sz w:val="24"/>
          <w:szCs w:val="24"/>
        </w:rPr>
      </w:pPr>
      <w:r w:rsidRPr="004B1C2F">
        <w:rPr>
          <w:rFonts w:ascii="Avenir Next LT Pro" w:hAnsi="Avenir Next LT Pro" w:cs="Arial"/>
          <w:sz w:val="24"/>
          <w:szCs w:val="24"/>
        </w:rPr>
        <w:t xml:space="preserve">The purpose of this policy is to establish the requirements for the implementation and maintenance of a Workplace Hazardous Materials Information System (WHMIS) program in accordance with the </w:t>
      </w:r>
      <w:r w:rsidRPr="004B1C2F">
        <w:rPr>
          <w:rFonts w:ascii="Avenir Next LT Pro" w:hAnsi="Avenir Next LT Pro" w:cs="Arial"/>
          <w:i/>
          <w:iCs/>
          <w:sz w:val="24"/>
          <w:szCs w:val="24"/>
        </w:rPr>
        <w:t>Hazardous Products Act</w:t>
      </w:r>
      <w:r w:rsidRPr="004B1C2F">
        <w:rPr>
          <w:rFonts w:ascii="Avenir Next LT Pro" w:hAnsi="Avenir Next LT Pro" w:cs="Arial"/>
          <w:sz w:val="24"/>
          <w:szCs w:val="24"/>
        </w:rPr>
        <w:t xml:space="preserve">, the </w:t>
      </w:r>
      <w:r w:rsidRPr="004B1C2F">
        <w:rPr>
          <w:rFonts w:ascii="Avenir Next LT Pro" w:hAnsi="Avenir Next LT Pro" w:cs="Arial"/>
          <w:i/>
          <w:iCs/>
          <w:sz w:val="24"/>
          <w:szCs w:val="24"/>
        </w:rPr>
        <w:t>Hazardous Products Regulations</w:t>
      </w:r>
      <w:r w:rsidRPr="004B1C2F">
        <w:rPr>
          <w:rFonts w:ascii="Avenir Next LT Pro" w:hAnsi="Avenir Next LT Pro" w:cs="Arial"/>
          <w:sz w:val="24"/>
          <w:szCs w:val="24"/>
        </w:rPr>
        <w:t>, applicable provincial or territorial occupational health and safety legislation</w:t>
      </w:r>
      <w:r>
        <w:rPr>
          <w:rFonts w:ascii="Avenir Next LT Pro" w:hAnsi="Avenir Next LT Pro" w:cs="Arial"/>
          <w:sz w:val="24"/>
          <w:szCs w:val="24"/>
        </w:rPr>
        <w:t xml:space="preserve">, and the </w:t>
      </w:r>
      <w:r w:rsidRPr="004B1C2F">
        <w:rPr>
          <w:rFonts w:ascii="Avenir Next LT Pro" w:hAnsi="Avenir Next LT Pro" w:cs="Arial"/>
          <w:sz w:val="24"/>
          <w:szCs w:val="24"/>
        </w:rPr>
        <w:t xml:space="preserve">Globally Harmonized System of Classification and Labelling of Chemicals (GHS). </w:t>
      </w:r>
    </w:p>
    <w:p w14:paraId="67A217D6" w14:textId="18C45068" w:rsidR="004B1C2F" w:rsidRDefault="004B1C2F" w:rsidP="00E77259">
      <w:pPr>
        <w:spacing w:after="120" w:line="240" w:lineRule="auto"/>
        <w:rPr>
          <w:rFonts w:ascii="Avenir Next LT Pro" w:hAnsi="Avenir Next LT Pro" w:cs="Arial"/>
          <w:sz w:val="24"/>
          <w:szCs w:val="24"/>
        </w:rPr>
      </w:pPr>
      <w:r w:rsidRPr="004B1C2F">
        <w:rPr>
          <w:rFonts w:ascii="Avenir Next LT Pro" w:hAnsi="Avenir Next LT Pro" w:cs="Arial"/>
          <w:sz w:val="24"/>
          <w:szCs w:val="24"/>
        </w:rPr>
        <w:t>This policy ensures that all employees who work with or may be exposed to hazardous products are provided with the information, education, and training necessary to protect their health and safety.</w:t>
      </w:r>
    </w:p>
    <w:p w14:paraId="50795471" w14:textId="0878AFC3" w:rsidR="004B1C2F" w:rsidRPr="004B1C2F" w:rsidRDefault="004B1C2F" w:rsidP="000675EA">
      <w:pPr>
        <w:spacing w:before="240" w:after="60" w:line="240" w:lineRule="auto"/>
        <w:rPr>
          <w:rFonts w:ascii="Avenir Next LT Pro" w:hAnsi="Avenir Next LT Pro" w:cs="Arial"/>
          <w:b/>
          <w:bCs/>
          <w:caps/>
          <w:sz w:val="28"/>
          <w:szCs w:val="24"/>
        </w:rPr>
      </w:pPr>
      <w:r w:rsidRPr="00E77259">
        <w:rPr>
          <w:rFonts w:ascii="Avenir Next LT Pro" w:hAnsi="Avenir Next LT Pro" w:cs="Arial"/>
          <w:b/>
          <w:bCs/>
          <w:caps/>
          <w:sz w:val="28"/>
          <w:szCs w:val="24"/>
        </w:rPr>
        <w:t>S</w:t>
      </w:r>
      <w:r w:rsidRPr="004B1C2F">
        <w:rPr>
          <w:rFonts w:ascii="Avenir Next LT Pro" w:hAnsi="Avenir Next LT Pro" w:cs="Arial"/>
          <w:b/>
          <w:bCs/>
          <w:caps/>
          <w:sz w:val="28"/>
          <w:szCs w:val="24"/>
        </w:rPr>
        <w:t>cope</w:t>
      </w:r>
    </w:p>
    <w:p w14:paraId="4E062905" w14:textId="5D608027" w:rsidR="000675EA" w:rsidRDefault="000675EA" w:rsidP="00E77259">
      <w:pPr>
        <w:spacing w:after="120" w:line="240" w:lineRule="auto"/>
        <w:rPr>
          <w:rFonts w:ascii="Avenir Next LT Pro" w:hAnsi="Avenir Next LT Pro" w:cs="Arial"/>
          <w:sz w:val="24"/>
          <w:szCs w:val="24"/>
        </w:rPr>
      </w:pPr>
      <w:r w:rsidRPr="000675EA">
        <w:rPr>
          <w:rFonts w:ascii="Avenir Next LT Pro" w:hAnsi="Avenir Next LT Pro" w:cs="Arial"/>
          <w:sz w:val="24"/>
          <w:szCs w:val="24"/>
        </w:rPr>
        <w:t xml:space="preserve">This policy applies to all employees, contractors, and visitors at </w:t>
      </w:r>
      <w:r w:rsidRPr="000675EA">
        <w:rPr>
          <w:rFonts w:ascii="Avenir Next LT Pro" w:hAnsi="Avenir Next LT Pro" w:cs="Arial"/>
          <w:sz w:val="24"/>
          <w:szCs w:val="24"/>
          <w:highlight w:val="yellow"/>
        </w:rPr>
        <w:t>[Organization Name]</w:t>
      </w:r>
      <w:r w:rsidRPr="000675EA">
        <w:rPr>
          <w:rFonts w:ascii="Avenir Next LT Pro" w:hAnsi="Avenir Next LT Pro" w:cs="Arial"/>
          <w:sz w:val="24"/>
          <w:szCs w:val="24"/>
        </w:rPr>
        <w:t xml:space="preserve"> who may be exposed to hazardous products in the course of their work or activities on the premises. It encompasses all departments, facilities, and work areas where hazardous products are used, handled, stored, or disposed of. This includes both routine operations and non-routine tasks such as maintenance, spill response, or equipment cleaning. The policy also applies during off-site work or transportation of hazardous products carried out on behalf of the organization. </w:t>
      </w:r>
    </w:p>
    <w:p w14:paraId="7E18849A" w14:textId="16B3DE40" w:rsidR="004B1C2F" w:rsidRPr="004B1C2F" w:rsidRDefault="004B1C2F" w:rsidP="000675EA">
      <w:pPr>
        <w:spacing w:before="240" w:after="120" w:line="240" w:lineRule="auto"/>
        <w:rPr>
          <w:rFonts w:ascii="Avenir Next LT Pro" w:hAnsi="Avenir Next LT Pro" w:cs="Arial"/>
          <w:b/>
          <w:bCs/>
          <w:caps/>
          <w:sz w:val="28"/>
          <w:szCs w:val="24"/>
        </w:rPr>
      </w:pPr>
      <w:r w:rsidRPr="004B1C2F">
        <w:rPr>
          <w:rFonts w:ascii="Avenir Next LT Pro" w:hAnsi="Avenir Next LT Pro" w:cs="Arial"/>
          <w:b/>
          <w:bCs/>
          <w:caps/>
          <w:sz w:val="28"/>
          <w:szCs w:val="24"/>
        </w:rPr>
        <w:t>Definitions</w:t>
      </w:r>
    </w:p>
    <w:p w14:paraId="0DA412A4" w14:textId="77777777" w:rsidR="004B1C2F" w:rsidRDefault="004B1C2F" w:rsidP="000675EA">
      <w:pPr>
        <w:spacing w:after="120" w:line="240" w:lineRule="auto"/>
        <w:rPr>
          <w:rFonts w:ascii="Avenir Next LT Pro" w:hAnsi="Avenir Next LT Pro" w:cs="Arial"/>
          <w:sz w:val="24"/>
          <w:szCs w:val="24"/>
        </w:rPr>
      </w:pPr>
      <w:r w:rsidRPr="004B1C2F">
        <w:rPr>
          <w:rFonts w:ascii="Avenir Next LT Pro" w:hAnsi="Avenir Next LT Pro" w:cs="Arial"/>
          <w:b/>
          <w:bCs/>
          <w:sz w:val="24"/>
          <w:szCs w:val="24"/>
        </w:rPr>
        <w:t>WHMIS</w:t>
      </w:r>
      <w:r w:rsidRPr="004B1C2F">
        <w:rPr>
          <w:rFonts w:ascii="Avenir Next LT Pro" w:hAnsi="Avenir Next LT Pro" w:cs="Arial"/>
          <w:sz w:val="24"/>
          <w:szCs w:val="24"/>
        </w:rPr>
        <w:t>: Workplace Hazardous Materials Information System, Canada's national communication standard for hazardous workplace products.</w:t>
      </w:r>
    </w:p>
    <w:p w14:paraId="22064B5B" w14:textId="6C3A5960" w:rsidR="004B1C2F" w:rsidRPr="006A09B3" w:rsidRDefault="004B1C2F" w:rsidP="000675EA">
      <w:pPr>
        <w:autoSpaceDE w:val="0"/>
        <w:autoSpaceDN w:val="0"/>
        <w:adjustRightInd w:val="0"/>
        <w:spacing w:after="120" w:line="240" w:lineRule="auto"/>
        <w:rPr>
          <w:rFonts w:ascii="Avenir Next LT Pro" w:hAnsi="Avenir Next LT Pro" w:cs="Arial"/>
          <w:sz w:val="24"/>
          <w:szCs w:val="24"/>
        </w:rPr>
      </w:pPr>
      <w:r w:rsidRPr="006A09B3">
        <w:rPr>
          <w:rFonts w:ascii="Avenir Next LT Pro" w:hAnsi="Avenir Next LT Pro" w:cs="Arial"/>
          <w:b/>
          <w:bCs/>
          <w:sz w:val="24"/>
          <w:szCs w:val="24"/>
        </w:rPr>
        <w:t>Globally Harmonized System of Classification and Labelling of Chemicals (GHS</w:t>
      </w:r>
      <w:r>
        <w:rPr>
          <w:rFonts w:ascii="Avenir Next LT Pro" w:hAnsi="Avenir Next LT Pro" w:cs="Arial"/>
          <w:b/>
          <w:bCs/>
          <w:sz w:val="24"/>
          <w:szCs w:val="24"/>
        </w:rPr>
        <w:t>)</w:t>
      </w:r>
      <w:r w:rsidR="000675EA">
        <w:rPr>
          <w:rFonts w:ascii="Avenir Next LT Pro" w:hAnsi="Avenir Next LT Pro" w:cs="Arial"/>
          <w:sz w:val="24"/>
          <w:szCs w:val="24"/>
        </w:rPr>
        <w:t>: A</w:t>
      </w:r>
      <w:r w:rsidRPr="006A09B3">
        <w:rPr>
          <w:rFonts w:ascii="Avenir Next LT Pro" w:hAnsi="Avenir Next LT Pro" w:cs="Arial"/>
          <w:sz w:val="24"/>
          <w:szCs w:val="24"/>
        </w:rPr>
        <w:t xml:space="preserve">n international system that defines and classifies the hazards of chemical products and communicates health and safety information on labels and SDSs in a standardized way. </w:t>
      </w:r>
    </w:p>
    <w:p w14:paraId="6A6BD972" w14:textId="371CD512" w:rsidR="004B1C2F" w:rsidRPr="004B1C2F" w:rsidRDefault="004B1C2F" w:rsidP="000675EA">
      <w:pPr>
        <w:spacing w:after="120" w:line="240" w:lineRule="auto"/>
        <w:rPr>
          <w:rFonts w:ascii="Avenir Next LT Pro" w:hAnsi="Avenir Next LT Pro" w:cs="Arial"/>
          <w:sz w:val="24"/>
          <w:szCs w:val="24"/>
        </w:rPr>
      </w:pPr>
      <w:r w:rsidRPr="004B1C2F">
        <w:rPr>
          <w:rFonts w:ascii="Avenir Next LT Pro" w:hAnsi="Avenir Next LT Pro" w:cs="Arial"/>
          <w:b/>
          <w:bCs/>
          <w:sz w:val="24"/>
          <w:szCs w:val="24"/>
        </w:rPr>
        <w:t xml:space="preserve">Hazardous </w:t>
      </w:r>
      <w:r w:rsidR="00E77259">
        <w:rPr>
          <w:rFonts w:ascii="Avenir Next LT Pro" w:hAnsi="Avenir Next LT Pro" w:cs="Arial"/>
          <w:b/>
          <w:bCs/>
          <w:sz w:val="24"/>
          <w:szCs w:val="24"/>
        </w:rPr>
        <w:t>P</w:t>
      </w:r>
      <w:r w:rsidRPr="004B1C2F">
        <w:rPr>
          <w:rFonts w:ascii="Avenir Next LT Pro" w:hAnsi="Avenir Next LT Pro" w:cs="Arial"/>
          <w:b/>
          <w:bCs/>
          <w:sz w:val="24"/>
          <w:szCs w:val="24"/>
        </w:rPr>
        <w:t>roduct</w:t>
      </w:r>
      <w:r w:rsidRPr="004B1C2F">
        <w:rPr>
          <w:rFonts w:ascii="Avenir Next LT Pro" w:hAnsi="Avenir Next LT Pro" w:cs="Arial"/>
          <w:sz w:val="24"/>
          <w:szCs w:val="24"/>
        </w:rPr>
        <w:t xml:space="preserve">: Any product, mixture, or substance classified in accordance with the </w:t>
      </w:r>
      <w:r w:rsidRPr="004B1C2F">
        <w:rPr>
          <w:rFonts w:ascii="Avenir Next LT Pro" w:hAnsi="Avenir Next LT Pro" w:cs="Arial"/>
          <w:i/>
          <w:iCs/>
          <w:sz w:val="24"/>
          <w:szCs w:val="24"/>
        </w:rPr>
        <w:t>Hazardous Products Act</w:t>
      </w:r>
      <w:r w:rsidRPr="004B1C2F">
        <w:rPr>
          <w:rFonts w:ascii="Avenir Next LT Pro" w:hAnsi="Avenir Next LT Pro" w:cs="Arial"/>
          <w:sz w:val="24"/>
          <w:szCs w:val="24"/>
        </w:rPr>
        <w:t xml:space="preserve"> and its associated regulations.</w:t>
      </w:r>
    </w:p>
    <w:p w14:paraId="4681C946" w14:textId="370BE3D1" w:rsidR="004B1C2F" w:rsidRPr="004B1C2F" w:rsidRDefault="004B1C2F" w:rsidP="000675EA">
      <w:pPr>
        <w:spacing w:after="120" w:line="240" w:lineRule="auto"/>
        <w:rPr>
          <w:rFonts w:ascii="Avenir Next LT Pro" w:hAnsi="Avenir Next LT Pro" w:cs="Arial"/>
          <w:sz w:val="24"/>
          <w:szCs w:val="24"/>
        </w:rPr>
      </w:pPr>
      <w:r w:rsidRPr="004B1C2F">
        <w:rPr>
          <w:rFonts w:ascii="Avenir Next LT Pro" w:hAnsi="Avenir Next LT Pro" w:cs="Arial"/>
          <w:b/>
          <w:bCs/>
          <w:sz w:val="24"/>
          <w:szCs w:val="24"/>
        </w:rPr>
        <w:t xml:space="preserve">Supplier </w:t>
      </w:r>
      <w:r w:rsidR="00E77259">
        <w:rPr>
          <w:rFonts w:ascii="Avenir Next LT Pro" w:hAnsi="Avenir Next LT Pro" w:cs="Arial"/>
          <w:b/>
          <w:bCs/>
          <w:sz w:val="24"/>
          <w:szCs w:val="24"/>
        </w:rPr>
        <w:t>L</w:t>
      </w:r>
      <w:r w:rsidRPr="004B1C2F">
        <w:rPr>
          <w:rFonts w:ascii="Avenir Next LT Pro" w:hAnsi="Avenir Next LT Pro" w:cs="Arial"/>
          <w:b/>
          <w:bCs/>
          <w:sz w:val="24"/>
          <w:szCs w:val="24"/>
        </w:rPr>
        <w:t>abel</w:t>
      </w:r>
      <w:r w:rsidRPr="004B1C2F">
        <w:rPr>
          <w:rFonts w:ascii="Avenir Next LT Pro" w:hAnsi="Avenir Next LT Pro" w:cs="Arial"/>
          <w:sz w:val="24"/>
          <w:szCs w:val="24"/>
        </w:rPr>
        <w:t>: A label provided by the manufacturer or supplier that contains standardized information about a hazardous product.</w:t>
      </w:r>
    </w:p>
    <w:p w14:paraId="7C135A9E" w14:textId="65AC1D8D" w:rsidR="004B1C2F" w:rsidRPr="004B1C2F" w:rsidRDefault="004B1C2F" w:rsidP="000675EA">
      <w:pPr>
        <w:spacing w:after="120" w:line="240" w:lineRule="auto"/>
        <w:rPr>
          <w:rFonts w:ascii="Avenir Next LT Pro" w:hAnsi="Avenir Next LT Pro" w:cs="Arial"/>
          <w:sz w:val="24"/>
          <w:szCs w:val="24"/>
        </w:rPr>
      </w:pPr>
      <w:r w:rsidRPr="004B1C2F">
        <w:rPr>
          <w:rFonts w:ascii="Avenir Next LT Pro" w:hAnsi="Avenir Next LT Pro" w:cs="Arial"/>
          <w:b/>
          <w:bCs/>
          <w:sz w:val="24"/>
          <w:szCs w:val="24"/>
        </w:rPr>
        <w:t xml:space="preserve">Workplace </w:t>
      </w:r>
      <w:r w:rsidR="00E77259">
        <w:rPr>
          <w:rFonts w:ascii="Avenir Next LT Pro" w:hAnsi="Avenir Next LT Pro" w:cs="Arial"/>
          <w:b/>
          <w:bCs/>
          <w:sz w:val="24"/>
          <w:szCs w:val="24"/>
        </w:rPr>
        <w:t>L</w:t>
      </w:r>
      <w:r w:rsidRPr="004B1C2F">
        <w:rPr>
          <w:rFonts w:ascii="Avenir Next LT Pro" w:hAnsi="Avenir Next LT Pro" w:cs="Arial"/>
          <w:b/>
          <w:bCs/>
          <w:sz w:val="24"/>
          <w:szCs w:val="24"/>
        </w:rPr>
        <w:t>abel</w:t>
      </w:r>
      <w:r w:rsidRPr="004B1C2F">
        <w:rPr>
          <w:rFonts w:ascii="Avenir Next LT Pro" w:hAnsi="Avenir Next LT Pro" w:cs="Arial"/>
          <w:sz w:val="24"/>
          <w:szCs w:val="24"/>
        </w:rPr>
        <w:t>: A label developed and affixed by the employer when a product is decanted or produced in the workplace.</w:t>
      </w:r>
    </w:p>
    <w:p w14:paraId="0D885796" w14:textId="33AC4DB8" w:rsidR="000675EA" w:rsidRDefault="004B1C2F" w:rsidP="00E77259">
      <w:pPr>
        <w:spacing w:after="120" w:line="240" w:lineRule="auto"/>
        <w:rPr>
          <w:rFonts w:ascii="Avenir Next LT Pro" w:hAnsi="Avenir Next LT Pro" w:cs="Arial"/>
          <w:sz w:val="24"/>
          <w:szCs w:val="24"/>
        </w:rPr>
      </w:pPr>
      <w:r w:rsidRPr="004B1C2F">
        <w:rPr>
          <w:rFonts w:ascii="Avenir Next LT Pro" w:hAnsi="Avenir Next LT Pro" w:cs="Arial"/>
          <w:b/>
          <w:bCs/>
          <w:sz w:val="24"/>
          <w:szCs w:val="24"/>
        </w:rPr>
        <w:t>SDS (Safety Data Sheet)</w:t>
      </w:r>
      <w:r w:rsidRPr="004B1C2F">
        <w:rPr>
          <w:rFonts w:ascii="Avenir Next LT Pro" w:hAnsi="Avenir Next LT Pro" w:cs="Arial"/>
          <w:sz w:val="24"/>
          <w:szCs w:val="24"/>
        </w:rPr>
        <w:t>: A document that provides detailed information about a hazardous product’s properties, health effects, safe use, and emergency procedures.</w:t>
      </w:r>
    </w:p>
    <w:p w14:paraId="4294D675" w14:textId="0826CD6E" w:rsidR="004B1C2F" w:rsidRPr="004B1C2F" w:rsidRDefault="004B1C2F" w:rsidP="000675EA">
      <w:pPr>
        <w:spacing w:before="240" w:after="60" w:line="240" w:lineRule="auto"/>
        <w:rPr>
          <w:rFonts w:ascii="Avenir Next LT Pro" w:hAnsi="Avenir Next LT Pro" w:cs="Arial"/>
          <w:b/>
          <w:bCs/>
          <w:caps/>
          <w:sz w:val="28"/>
          <w:szCs w:val="24"/>
        </w:rPr>
      </w:pPr>
      <w:r w:rsidRPr="004B1C2F">
        <w:rPr>
          <w:rFonts w:ascii="Avenir Next LT Pro" w:hAnsi="Avenir Next LT Pro" w:cs="Arial"/>
          <w:b/>
          <w:bCs/>
          <w:caps/>
          <w:sz w:val="28"/>
          <w:szCs w:val="24"/>
        </w:rPr>
        <w:lastRenderedPageBreak/>
        <w:t>Roles and Responsibilities</w:t>
      </w:r>
    </w:p>
    <w:p w14:paraId="62F40C7C" w14:textId="0E6F1FBF" w:rsidR="004B1C2F" w:rsidRPr="004B1C2F" w:rsidRDefault="004B1C2F" w:rsidP="00E77259">
      <w:pPr>
        <w:spacing w:after="120" w:line="240" w:lineRule="auto"/>
        <w:rPr>
          <w:rFonts w:ascii="Avenir Next LT Pro" w:hAnsi="Avenir Next LT Pro" w:cs="Arial"/>
          <w:b/>
          <w:bCs/>
          <w:sz w:val="24"/>
          <w:szCs w:val="24"/>
        </w:rPr>
      </w:pPr>
      <w:r w:rsidRPr="004B1C2F">
        <w:rPr>
          <w:rFonts w:ascii="Avenir Next LT Pro" w:hAnsi="Avenir Next LT Pro" w:cs="Arial"/>
          <w:b/>
          <w:bCs/>
          <w:sz w:val="24"/>
          <w:szCs w:val="24"/>
        </w:rPr>
        <w:t>Employer Responsibilities</w:t>
      </w:r>
    </w:p>
    <w:p w14:paraId="478FE3E9" w14:textId="77777777" w:rsidR="004B1C2F" w:rsidRPr="004B1C2F" w:rsidRDefault="004B1C2F" w:rsidP="00E77259">
      <w:pPr>
        <w:spacing w:after="120" w:line="240" w:lineRule="auto"/>
        <w:rPr>
          <w:rFonts w:ascii="Avenir Next LT Pro" w:hAnsi="Avenir Next LT Pro" w:cs="Arial"/>
          <w:sz w:val="24"/>
          <w:szCs w:val="24"/>
        </w:rPr>
      </w:pPr>
      <w:r w:rsidRPr="004B1C2F">
        <w:rPr>
          <w:rFonts w:ascii="Avenir Next LT Pro" w:hAnsi="Avenir Next LT Pro" w:cs="Arial"/>
          <w:sz w:val="24"/>
          <w:szCs w:val="24"/>
        </w:rPr>
        <w:t>The employer will:</w:t>
      </w:r>
    </w:p>
    <w:p w14:paraId="76274CF0" w14:textId="77777777" w:rsidR="004B1C2F" w:rsidRPr="004B1C2F" w:rsidRDefault="004B1C2F" w:rsidP="00E77259">
      <w:pPr>
        <w:numPr>
          <w:ilvl w:val="0"/>
          <w:numId w:val="25"/>
        </w:numPr>
        <w:spacing w:after="120" w:line="240" w:lineRule="auto"/>
        <w:rPr>
          <w:rFonts w:ascii="Avenir Next LT Pro" w:hAnsi="Avenir Next LT Pro" w:cs="Arial"/>
          <w:sz w:val="24"/>
          <w:szCs w:val="24"/>
        </w:rPr>
      </w:pPr>
      <w:r w:rsidRPr="004B1C2F">
        <w:rPr>
          <w:rFonts w:ascii="Avenir Next LT Pro" w:hAnsi="Avenir Next LT Pro" w:cs="Arial"/>
          <w:sz w:val="24"/>
          <w:szCs w:val="24"/>
        </w:rPr>
        <w:t>Develop, implement, and maintain a written WHMIS program in consultation with the joint health and safety committee or health and safety representative.</w:t>
      </w:r>
    </w:p>
    <w:p w14:paraId="5CBF9796" w14:textId="77777777" w:rsidR="004B1C2F" w:rsidRPr="004B1C2F" w:rsidRDefault="004B1C2F" w:rsidP="00E77259">
      <w:pPr>
        <w:numPr>
          <w:ilvl w:val="0"/>
          <w:numId w:val="25"/>
        </w:numPr>
        <w:spacing w:after="120" w:line="240" w:lineRule="auto"/>
        <w:rPr>
          <w:rFonts w:ascii="Avenir Next LT Pro" w:hAnsi="Avenir Next LT Pro" w:cs="Arial"/>
          <w:sz w:val="24"/>
          <w:szCs w:val="24"/>
        </w:rPr>
      </w:pPr>
      <w:r w:rsidRPr="004B1C2F">
        <w:rPr>
          <w:rFonts w:ascii="Avenir Next LT Pro" w:hAnsi="Avenir Next LT Pro" w:cs="Arial"/>
          <w:sz w:val="24"/>
          <w:szCs w:val="24"/>
        </w:rPr>
        <w:t>Maintain an up-to-date inventory of all hazardous products used, handled, or stored in the workplace.</w:t>
      </w:r>
    </w:p>
    <w:p w14:paraId="3D272DD5" w14:textId="77777777" w:rsidR="004B1C2F" w:rsidRPr="004B1C2F" w:rsidRDefault="004B1C2F" w:rsidP="00E77259">
      <w:pPr>
        <w:numPr>
          <w:ilvl w:val="0"/>
          <w:numId w:val="25"/>
        </w:numPr>
        <w:spacing w:after="120" w:line="240" w:lineRule="auto"/>
        <w:rPr>
          <w:rFonts w:ascii="Avenir Next LT Pro" w:hAnsi="Avenir Next LT Pro" w:cs="Arial"/>
          <w:sz w:val="24"/>
          <w:szCs w:val="24"/>
        </w:rPr>
      </w:pPr>
      <w:r w:rsidRPr="004B1C2F">
        <w:rPr>
          <w:rFonts w:ascii="Avenir Next LT Pro" w:hAnsi="Avenir Next LT Pro" w:cs="Arial"/>
          <w:sz w:val="24"/>
          <w:szCs w:val="24"/>
        </w:rPr>
        <w:t>Ensure that hazardous products are properly labelled with supplier or workplace labels as required.</w:t>
      </w:r>
    </w:p>
    <w:p w14:paraId="23162424" w14:textId="77777777" w:rsidR="004B1C2F" w:rsidRPr="004B1C2F" w:rsidRDefault="004B1C2F" w:rsidP="00E77259">
      <w:pPr>
        <w:numPr>
          <w:ilvl w:val="0"/>
          <w:numId w:val="25"/>
        </w:numPr>
        <w:spacing w:after="120" w:line="240" w:lineRule="auto"/>
        <w:rPr>
          <w:rFonts w:ascii="Avenir Next LT Pro" w:hAnsi="Avenir Next LT Pro" w:cs="Arial"/>
          <w:sz w:val="24"/>
          <w:szCs w:val="24"/>
        </w:rPr>
      </w:pPr>
      <w:r w:rsidRPr="004B1C2F">
        <w:rPr>
          <w:rFonts w:ascii="Avenir Next LT Pro" w:hAnsi="Avenir Next LT Pro" w:cs="Arial"/>
          <w:sz w:val="24"/>
          <w:szCs w:val="24"/>
        </w:rPr>
        <w:t>Obtain and maintain SDSs for each hazardous product and ensure they are readily accessible to workers.</w:t>
      </w:r>
    </w:p>
    <w:p w14:paraId="237531CD" w14:textId="77777777" w:rsidR="004B1C2F" w:rsidRPr="004B1C2F" w:rsidRDefault="004B1C2F" w:rsidP="00E77259">
      <w:pPr>
        <w:numPr>
          <w:ilvl w:val="0"/>
          <w:numId w:val="25"/>
        </w:numPr>
        <w:spacing w:after="120" w:line="240" w:lineRule="auto"/>
        <w:rPr>
          <w:rFonts w:ascii="Avenir Next LT Pro" w:hAnsi="Avenir Next LT Pro" w:cs="Arial"/>
          <w:sz w:val="24"/>
          <w:szCs w:val="24"/>
        </w:rPr>
      </w:pPr>
      <w:r w:rsidRPr="004B1C2F">
        <w:rPr>
          <w:rFonts w:ascii="Avenir Next LT Pro" w:hAnsi="Avenir Next LT Pro" w:cs="Arial"/>
          <w:sz w:val="24"/>
          <w:szCs w:val="24"/>
        </w:rPr>
        <w:t>Provide WHMIS education and site-specific training to all workers who work with or near hazardous products.</w:t>
      </w:r>
    </w:p>
    <w:p w14:paraId="62044C34" w14:textId="77777777" w:rsidR="004B1C2F" w:rsidRPr="004B1C2F" w:rsidRDefault="004B1C2F" w:rsidP="00E77259">
      <w:pPr>
        <w:numPr>
          <w:ilvl w:val="0"/>
          <w:numId w:val="25"/>
        </w:numPr>
        <w:spacing w:after="120" w:line="240" w:lineRule="auto"/>
        <w:rPr>
          <w:rFonts w:ascii="Avenir Next LT Pro" w:hAnsi="Avenir Next LT Pro" w:cs="Arial"/>
          <w:sz w:val="24"/>
          <w:szCs w:val="24"/>
        </w:rPr>
      </w:pPr>
      <w:r w:rsidRPr="004B1C2F">
        <w:rPr>
          <w:rFonts w:ascii="Avenir Next LT Pro" w:hAnsi="Avenir Next LT Pro" w:cs="Arial"/>
          <w:sz w:val="24"/>
          <w:szCs w:val="24"/>
        </w:rPr>
        <w:t>Review the WHMIS program at least annually, or more frequently if conditions change or new hazards are introduced.</w:t>
      </w:r>
    </w:p>
    <w:p w14:paraId="59EC52B6" w14:textId="77777777" w:rsidR="004B1C2F" w:rsidRPr="004B1C2F" w:rsidRDefault="004B1C2F" w:rsidP="00E77259">
      <w:pPr>
        <w:numPr>
          <w:ilvl w:val="0"/>
          <w:numId w:val="25"/>
        </w:numPr>
        <w:spacing w:after="120" w:line="240" w:lineRule="auto"/>
        <w:rPr>
          <w:rFonts w:ascii="Avenir Next LT Pro" w:hAnsi="Avenir Next LT Pro" w:cs="Arial"/>
          <w:sz w:val="24"/>
          <w:szCs w:val="24"/>
        </w:rPr>
      </w:pPr>
      <w:r w:rsidRPr="004B1C2F">
        <w:rPr>
          <w:rFonts w:ascii="Avenir Next LT Pro" w:hAnsi="Avenir Next LT Pro" w:cs="Arial"/>
          <w:sz w:val="24"/>
          <w:szCs w:val="24"/>
        </w:rPr>
        <w:t>Monitor the effectiveness of the WHMIS program through inspections, audits, and feedback from the joint health and safety committee.</w:t>
      </w:r>
    </w:p>
    <w:p w14:paraId="5A2DF891" w14:textId="672E04C0" w:rsidR="004B1C2F" w:rsidRPr="004B1C2F" w:rsidRDefault="004B1C2F" w:rsidP="000675EA">
      <w:pPr>
        <w:spacing w:before="240" w:after="60" w:line="240" w:lineRule="auto"/>
        <w:rPr>
          <w:rFonts w:ascii="Avenir Next LT Pro" w:hAnsi="Avenir Next LT Pro" w:cs="Arial"/>
          <w:b/>
          <w:bCs/>
          <w:caps/>
          <w:sz w:val="28"/>
          <w:szCs w:val="24"/>
        </w:rPr>
      </w:pPr>
      <w:r w:rsidRPr="004B1C2F">
        <w:rPr>
          <w:rFonts w:ascii="Avenir Next LT Pro" w:hAnsi="Avenir Next LT Pro" w:cs="Arial"/>
          <w:b/>
          <w:bCs/>
          <w:caps/>
          <w:sz w:val="28"/>
          <w:szCs w:val="24"/>
        </w:rPr>
        <w:t>Supervisor Responsibilities</w:t>
      </w:r>
    </w:p>
    <w:p w14:paraId="30A5B475" w14:textId="77777777" w:rsidR="004B1C2F" w:rsidRPr="004B1C2F" w:rsidRDefault="004B1C2F" w:rsidP="00E77259">
      <w:pPr>
        <w:spacing w:after="120" w:line="240" w:lineRule="auto"/>
        <w:rPr>
          <w:rFonts w:ascii="Avenir Next LT Pro" w:hAnsi="Avenir Next LT Pro" w:cs="Arial"/>
          <w:sz w:val="24"/>
          <w:szCs w:val="24"/>
        </w:rPr>
      </w:pPr>
      <w:r w:rsidRPr="004B1C2F">
        <w:rPr>
          <w:rFonts w:ascii="Avenir Next LT Pro" w:hAnsi="Avenir Next LT Pro" w:cs="Arial"/>
          <w:sz w:val="24"/>
          <w:szCs w:val="24"/>
        </w:rPr>
        <w:t>Supervisors are responsible for:</w:t>
      </w:r>
    </w:p>
    <w:p w14:paraId="6008C7EA" w14:textId="77777777" w:rsidR="004B1C2F" w:rsidRPr="004B1C2F" w:rsidRDefault="004B1C2F" w:rsidP="00E77259">
      <w:pPr>
        <w:numPr>
          <w:ilvl w:val="0"/>
          <w:numId w:val="26"/>
        </w:numPr>
        <w:spacing w:after="120" w:line="240" w:lineRule="auto"/>
        <w:rPr>
          <w:rFonts w:ascii="Avenir Next LT Pro" w:hAnsi="Avenir Next LT Pro" w:cs="Arial"/>
          <w:sz w:val="24"/>
          <w:szCs w:val="24"/>
        </w:rPr>
      </w:pPr>
      <w:r w:rsidRPr="004B1C2F">
        <w:rPr>
          <w:rFonts w:ascii="Avenir Next LT Pro" w:hAnsi="Avenir Next LT Pro" w:cs="Arial"/>
          <w:sz w:val="24"/>
          <w:szCs w:val="24"/>
        </w:rPr>
        <w:t>Identifying hazardous products present in their areas and ensuring all containers are appropriately labelled.</w:t>
      </w:r>
    </w:p>
    <w:p w14:paraId="4BEA4CED" w14:textId="77777777" w:rsidR="004B1C2F" w:rsidRPr="004B1C2F" w:rsidRDefault="004B1C2F" w:rsidP="00E77259">
      <w:pPr>
        <w:numPr>
          <w:ilvl w:val="0"/>
          <w:numId w:val="26"/>
        </w:numPr>
        <w:spacing w:after="120" w:line="240" w:lineRule="auto"/>
        <w:rPr>
          <w:rFonts w:ascii="Avenir Next LT Pro" w:hAnsi="Avenir Next LT Pro" w:cs="Arial"/>
          <w:sz w:val="24"/>
          <w:szCs w:val="24"/>
        </w:rPr>
      </w:pPr>
      <w:r w:rsidRPr="004B1C2F">
        <w:rPr>
          <w:rFonts w:ascii="Avenir Next LT Pro" w:hAnsi="Avenir Next LT Pro" w:cs="Arial"/>
          <w:sz w:val="24"/>
          <w:szCs w:val="24"/>
        </w:rPr>
        <w:t>Verifying that SDSs are available for all products in their work area.</w:t>
      </w:r>
    </w:p>
    <w:p w14:paraId="7695EFAB" w14:textId="77777777" w:rsidR="004B1C2F" w:rsidRPr="004B1C2F" w:rsidRDefault="004B1C2F" w:rsidP="00E77259">
      <w:pPr>
        <w:numPr>
          <w:ilvl w:val="0"/>
          <w:numId w:val="26"/>
        </w:numPr>
        <w:spacing w:after="120" w:line="240" w:lineRule="auto"/>
        <w:rPr>
          <w:rFonts w:ascii="Avenir Next LT Pro" w:hAnsi="Avenir Next LT Pro" w:cs="Arial"/>
          <w:sz w:val="24"/>
          <w:szCs w:val="24"/>
        </w:rPr>
      </w:pPr>
      <w:r w:rsidRPr="004B1C2F">
        <w:rPr>
          <w:rFonts w:ascii="Avenir Next LT Pro" w:hAnsi="Avenir Next LT Pro" w:cs="Arial"/>
          <w:sz w:val="24"/>
          <w:szCs w:val="24"/>
        </w:rPr>
        <w:t>Delivering or coordinating job-specific WHMIS training.</w:t>
      </w:r>
    </w:p>
    <w:p w14:paraId="71186F93" w14:textId="77777777" w:rsidR="004B1C2F" w:rsidRPr="004B1C2F" w:rsidRDefault="004B1C2F" w:rsidP="00E77259">
      <w:pPr>
        <w:numPr>
          <w:ilvl w:val="0"/>
          <w:numId w:val="26"/>
        </w:numPr>
        <w:spacing w:after="120" w:line="240" w:lineRule="auto"/>
        <w:rPr>
          <w:rFonts w:ascii="Avenir Next LT Pro" w:hAnsi="Avenir Next LT Pro" w:cs="Arial"/>
          <w:sz w:val="24"/>
          <w:szCs w:val="24"/>
        </w:rPr>
      </w:pPr>
      <w:r w:rsidRPr="004B1C2F">
        <w:rPr>
          <w:rFonts w:ascii="Avenir Next LT Pro" w:hAnsi="Avenir Next LT Pro" w:cs="Arial"/>
          <w:sz w:val="24"/>
          <w:szCs w:val="24"/>
        </w:rPr>
        <w:t>Enforcing safe work practices and ensuring compliance with WHMIS procedures.</w:t>
      </w:r>
    </w:p>
    <w:p w14:paraId="517D4F5D" w14:textId="77777777" w:rsidR="004B1C2F" w:rsidRPr="004B1C2F" w:rsidRDefault="004B1C2F" w:rsidP="00E77259">
      <w:pPr>
        <w:numPr>
          <w:ilvl w:val="0"/>
          <w:numId w:val="26"/>
        </w:numPr>
        <w:spacing w:after="120" w:line="240" w:lineRule="auto"/>
        <w:rPr>
          <w:rFonts w:ascii="Avenir Next LT Pro" w:hAnsi="Avenir Next LT Pro" w:cs="Arial"/>
          <w:sz w:val="24"/>
          <w:szCs w:val="24"/>
        </w:rPr>
      </w:pPr>
      <w:r w:rsidRPr="004B1C2F">
        <w:rPr>
          <w:rFonts w:ascii="Avenir Next LT Pro" w:hAnsi="Avenir Next LT Pro" w:cs="Arial"/>
          <w:sz w:val="24"/>
          <w:szCs w:val="24"/>
        </w:rPr>
        <w:t>Reporting any WHMIS-related concerns, incidents, or regulatory non-compliance to senior management.</w:t>
      </w:r>
    </w:p>
    <w:p w14:paraId="4F5A9174" w14:textId="2DC9E3E4" w:rsidR="004B1C2F" w:rsidRPr="004B1C2F" w:rsidRDefault="004B1C2F" w:rsidP="000675EA">
      <w:pPr>
        <w:spacing w:before="240" w:after="60" w:line="240" w:lineRule="auto"/>
        <w:rPr>
          <w:rFonts w:ascii="Avenir Next LT Pro" w:hAnsi="Avenir Next LT Pro" w:cs="Arial"/>
          <w:b/>
          <w:bCs/>
          <w:sz w:val="24"/>
          <w:szCs w:val="24"/>
        </w:rPr>
      </w:pPr>
      <w:r w:rsidRPr="004B1C2F">
        <w:rPr>
          <w:rFonts w:ascii="Avenir Next LT Pro" w:hAnsi="Avenir Next LT Pro" w:cs="Arial"/>
          <w:b/>
          <w:bCs/>
          <w:caps/>
          <w:sz w:val="28"/>
          <w:szCs w:val="24"/>
        </w:rPr>
        <w:t>Worker Responsibilities</w:t>
      </w:r>
    </w:p>
    <w:p w14:paraId="608AF3D8" w14:textId="77777777" w:rsidR="004B1C2F" w:rsidRPr="004B1C2F" w:rsidRDefault="004B1C2F" w:rsidP="00E77259">
      <w:pPr>
        <w:spacing w:after="120" w:line="240" w:lineRule="auto"/>
        <w:rPr>
          <w:rFonts w:ascii="Avenir Next LT Pro" w:hAnsi="Avenir Next LT Pro" w:cs="Arial"/>
          <w:sz w:val="24"/>
          <w:szCs w:val="24"/>
        </w:rPr>
      </w:pPr>
      <w:r w:rsidRPr="004B1C2F">
        <w:rPr>
          <w:rFonts w:ascii="Avenir Next LT Pro" w:hAnsi="Avenir Next LT Pro" w:cs="Arial"/>
          <w:sz w:val="24"/>
          <w:szCs w:val="24"/>
        </w:rPr>
        <w:t>Workers are expected to:</w:t>
      </w:r>
    </w:p>
    <w:p w14:paraId="4DB9841A" w14:textId="77777777" w:rsidR="004B1C2F" w:rsidRPr="004B1C2F" w:rsidRDefault="004B1C2F" w:rsidP="00E77259">
      <w:pPr>
        <w:numPr>
          <w:ilvl w:val="0"/>
          <w:numId w:val="27"/>
        </w:numPr>
        <w:spacing w:after="120" w:line="240" w:lineRule="auto"/>
        <w:rPr>
          <w:rFonts w:ascii="Avenir Next LT Pro" w:hAnsi="Avenir Next LT Pro" w:cs="Arial"/>
          <w:sz w:val="24"/>
          <w:szCs w:val="24"/>
        </w:rPr>
      </w:pPr>
      <w:r w:rsidRPr="004B1C2F">
        <w:rPr>
          <w:rFonts w:ascii="Avenir Next LT Pro" w:hAnsi="Avenir Next LT Pro" w:cs="Arial"/>
          <w:sz w:val="24"/>
          <w:szCs w:val="24"/>
        </w:rPr>
        <w:t>Participate in WHMIS education and training programs.</w:t>
      </w:r>
    </w:p>
    <w:p w14:paraId="610DC318" w14:textId="77777777" w:rsidR="004B1C2F" w:rsidRPr="004B1C2F" w:rsidRDefault="004B1C2F" w:rsidP="00E77259">
      <w:pPr>
        <w:numPr>
          <w:ilvl w:val="0"/>
          <w:numId w:val="27"/>
        </w:numPr>
        <w:spacing w:after="120" w:line="240" w:lineRule="auto"/>
        <w:rPr>
          <w:rFonts w:ascii="Avenir Next LT Pro" w:hAnsi="Avenir Next LT Pro" w:cs="Arial"/>
          <w:sz w:val="24"/>
          <w:szCs w:val="24"/>
        </w:rPr>
      </w:pPr>
      <w:r w:rsidRPr="004B1C2F">
        <w:rPr>
          <w:rFonts w:ascii="Avenir Next LT Pro" w:hAnsi="Avenir Next LT Pro" w:cs="Arial"/>
          <w:sz w:val="24"/>
          <w:szCs w:val="24"/>
        </w:rPr>
        <w:t>Follow safe work procedures and use the required personal protective equipment (PPE).</w:t>
      </w:r>
    </w:p>
    <w:p w14:paraId="68024DE7" w14:textId="77777777" w:rsidR="004B1C2F" w:rsidRPr="004B1C2F" w:rsidRDefault="004B1C2F" w:rsidP="00E77259">
      <w:pPr>
        <w:numPr>
          <w:ilvl w:val="0"/>
          <w:numId w:val="27"/>
        </w:numPr>
        <w:spacing w:after="120" w:line="240" w:lineRule="auto"/>
        <w:rPr>
          <w:rFonts w:ascii="Avenir Next LT Pro" w:hAnsi="Avenir Next LT Pro" w:cs="Arial"/>
          <w:sz w:val="24"/>
          <w:szCs w:val="24"/>
        </w:rPr>
      </w:pPr>
      <w:r w:rsidRPr="004B1C2F">
        <w:rPr>
          <w:rFonts w:ascii="Avenir Next LT Pro" w:hAnsi="Avenir Next LT Pro" w:cs="Arial"/>
          <w:sz w:val="24"/>
          <w:szCs w:val="24"/>
        </w:rPr>
        <w:t>Refer to labels and SDSs before handling hazardous products.</w:t>
      </w:r>
    </w:p>
    <w:p w14:paraId="3B737D1F" w14:textId="77777777" w:rsidR="004B1C2F" w:rsidRPr="004B1C2F" w:rsidRDefault="004B1C2F" w:rsidP="00E77259">
      <w:pPr>
        <w:numPr>
          <w:ilvl w:val="0"/>
          <w:numId w:val="27"/>
        </w:numPr>
        <w:spacing w:after="120" w:line="240" w:lineRule="auto"/>
        <w:rPr>
          <w:rFonts w:ascii="Avenir Next LT Pro" w:hAnsi="Avenir Next LT Pro" w:cs="Arial"/>
          <w:sz w:val="24"/>
          <w:szCs w:val="24"/>
        </w:rPr>
      </w:pPr>
      <w:r w:rsidRPr="004B1C2F">
        <w:rPr>
          <w:rFonts w:ascii="Avenir Next LT Pro" w:hAnsi="Avenir Next LT Pro" w:cs="Arial"/>
          <w:sz w:val="24"/>
          <w:szCs w:val="24"/>
        </w:rPr>
        <w:t>Report missing or damaged labels and inaccessible or outdated SDSs.</w:t>
      </w:r>
    </w:p>
    <w:p w14:paraId="5893DECF" w14:textId="1CA2213D" w:rsidR="000675EA" w:rsidRDefault="004B1C2F" w:rsidP="00E77259">
      <w:pPr>
        <w:numPr>
          <w:ilvl w:val="0"/>
          <w:numId w:val="27"/>
        </w:numPr>
        <w:spacing w:after="120" w:line="240" w:lineRule="auto"/>
        <w:rPr>
          <w:rFonts w:ascii="Avenir Next LT Pro" w:hAnsi="Avenir Next LT Pro" w:cs="Arial"/>
          <w:sz w:val="24"/>
          <w:szCs w:val="24"/>
        </w:rPr>
      </w:pPr>
      <w:r w:rsidRPr="004B1C2F">
        <w:rPr>
          <w:rFonts w:ascii="Avenir Next LT Pro" w:hAnsi="Avenir Next LT Pro" w:cs="Arial"/>
          <w:sz w:val="24"/>
          <w:szCs w:val="24"/>
        </w:rPr>
        <w:t>Report any unsafe conditions, incidents, or health and safety concerns related to hazardous materials.</w:t>
      </w:r>
    </w:p>
    <w:p w14:paraId="127138F1" w14:textId="7C0EE9BD" w:rsidR="004B1C2F" w:rsidRPr="004B1C2F" w:rsidRDefault="000675EA" w:rsidP="000675EA">
      <w:pPr>
        <w:rPr>
          <w:rFonts w:ascii="Avenir Next LT Pro" w:hAnsi="Avenir Next LT Pro" w:cs="Arial"/>
          <w:sz w:val="24"/>
          <w:szCs w:val="24"/>
        </w:rPr>
      </w:pPr>
      <w:r>
        <w:rPr>
          <w:rFonts w:ascii="Avenir Next LT Pro" w:hAnsi="Avenir Next LT Pro" w:cs="Arial"/>
          <w:sz w:val="24"/>
          <w:szCs w:val="24"/>
        </w:rPr>
        <w:br w:type="page"/>
      </w:r>
    </w:p>
    <w:p w14:paraId="3BD78F27" w14:textId="2F9F8A12" w:rsidR="004B1C2F" w:rsidRPr="004B1C2F" w:rsidRDefault="004B1C2F" w:rsidP="000675EA">
      <w:pPr>
        <w:spacing w:before="240" w:after="60" w:line="240" w:lineRule="auto"/>
        <w:rPr>
          <w:rFonts w:ascii="Avenir Next LT Pro" w:hAnsi="Avenir Next LT Pro" w:cs="Arial"/>
          <w:b/>
          <w:bCs/>
          <w:caps/>
          <w:sz w:val="28"/>
          <w:szCs w:val="24"/>
        </w:rPr>
      </w:pPr>
      <w:r w:rsidRPr="004B1C2F">
        <w:rPr>
          <w:rFonts w:ascii="Avenir Next LT Pro" w:hAnsi="Avenir Next LT Pro" w:cs="Arial"/>
          <w:b/>
          <w:bCs/>
          <w:caps/>
          <w:sz w:val="28"/>
          <w:szCs w:val="24"/>
        </w:rPr>
        <w:t>Program Elements</w:t>
      </w:r>
    </w:p>
    <w:p w14:paraId="579BB0D8" w14:textId="6ECBDAC7" w:rsidR="004B1C2F" w:rsidRPr="004B1C2F" w:rsidRDefault="004B1C2F" w:rsidP="00E77259">
      <w:pPr>
        <w:spacing w:after="120" w:line="240" w:lineRule="auto"/>
        <w:rPr>
          <w:rFonts w:ascii="Avenir Next LT Pro" w:hAnsi="Avenir Next LT Pro" w:cs="Arial"/>
          <w:sz w:val="24"/>
          <w:szCs w:val="24"/>
        </w:rPr>
      </w:pPr>
      <w:r w:rsidRPr="004B1C2F">
        <w:rPr>
          <w:rFonts w:ascii="Avenir Next LT Pro" w:hAnsi="Avenir Next LT Pro" w:cs="Arial"/>
          <w:sz w:val="24"/>
          <w:szCs w:val="24"/>
        </w:rPr>
        <w:t>The WHMIS program includes the following core components:</w:t>
      </w:r>
    </w:p>
    <w:p w14:paraId="0ADC3AF8" w14:textId="223BE4F9" w:rsidR="004B1C2F" w:rsidRPr="004B1C2F" w:rsidRDefault="004B1C2F" w:rsidP="00E77259">
      <w:pPr>
        <w:spacing w:after="120" w:line="240" w:lineRule="auto"/>
        <w:rPr>
          <w:rFonts w:ascii="Avenir Next LT Pro" w:hAnsi="Avenir Next LT Pro" w:cs="Arial"/>
          <w:b/>
          <w:bCs/>
          <w:sz w:val="24"/>
          <w:szCs w:val="24"/>
        </w:rPr>
      </w:pPr>
      <w:r w:rsidRPr="004B1C2F">
        <w:rPr>
          <w:rFonts w:ascii="Avenir Next LT Pro" w:hAnsi="Avenir Next LT Pro" w:cs="Arial"/>
          <w:b/>
          <w:bCs/>
          <w:sz w:val="24"/>
          <w:szCs w:val="24"/>
        </w:rPr>
        <w:t>Inventory and Purchasing Controls</w:t>
      </w:r>
    </w:p>
    <w:p w14:paraId="3DCEF02B" w14:textId="77777777" w:rsidR="004B1C2F" w:rsidRPr="004B1C2F" w:rsidRDefault="004B1C2F" w:rsidP="00E77259">
      <w:pPr>
        <w:spacing w:after="120" w:line="240" w:lineRule="auto"/>
        <w:rPr>
          <w:rFonts w:ascii="Avenir Next LT Pro" w:hAnsi="Avenir Next LT Pro" w:cs="Arial"/>
          <w:sz w:val="24"/>
          <w:szCs w:val="24"/>
        </w:rPr>
      </w:pPr>
      <w:r w:rsidRPr="004B1C2F">
        <w:rPr>
          <w:rFonts w:ascii="Avenir Next LT Pro" w:hAnsi="Avenir Next LT Pro" w:cs="Arial"/>
          <w:sz w:val="24"/>
          <w:szCs w:val="24"/>
        </w:rPr>
        <w:t>An inventory of all hazardous products will be maintained and updated regularly. Products must not be used in the workplace unless they are accompanied by a current SDS and compliant supplier label. Procurement procedures will verify that suppliers provide complete and accurate hazard information at the time of purchase.</w:t>
      </w:r>
    </w:p>
    <w:p w14:paraId="46E084AD" w14:textId="71E0B9FD" w:rsidR="004B1C2F" w:rsidRPr="004B1C2F" w:rsidRDefault="004B1C2F" w:rsidP="00E77259">
      <w:pPr>
        <w:spacing w:after="120" w:line="240" w:lineRule="auto"/>
        <w:rPr>
          <w:rFonts w:ascii="Avenir Next LT Pro" w:hAnsi="Avenir Next LT Pro" w:cs="Arial"/>
          <w:b/>
          <w:bCs/>
          <w:sz w:val="24"/>
          <w:szCs w:val="24"/>
        </w:rPr>
      </w:pPr>
      <w:r w:rsidRPr="004B1C2F">
        <w:rPr>
          <w:rFonts w:ascii="Avenir Next LT Pro" w:hAnsi="Avenir Next LT Pro" w:cs="Arial"/>
          <w:b/>
          <w:bCs/>
          <w:sz w:val="24"/>
          <w:szCs w:val="24"/>
        </w:rPr>
        <w:t>Labelling</w:t>
      </w:r>
    </w:p>
    <w:p w14:paraId="2E4EBFA2" w14:textId="77777777" w:rsidR="004B1C2F" w:rsidRPr="004B1C2F" w:rsidRDefault="004B1C2F" w:rsidP="00E77259">
      <w:pPr>
        <w:spacing w:after="120" w:line="240" w:lineRule="auto"/>
        <w:rPr>
          <w:rFonts w:ascii="Avenir Next LT Pro" w:hAnsi="Avenir Next LT Pro" w:cs="Arial"/>
          <w:sz w:val="24"/>
          <w:szCs w:val="24"/>
        </w:rPr>
      </w:pPr>
      <w:r w:rsidRPr="004B1C2F">
        <w:rPr>
          <w:rFonts w:ascii="Avenir Next LT Pro" w:hAnsi="Avenir Next LT Pro" w:cs="Arial"/>
          <w:sz w:val="24"/>
          <w:szCs w:val="24"/>
        </w:rPr>
        <w:t>All hazardous products must bear a proper supplier label. If a product is transferred to a secondary container or produced in the workplace, a workplace label must be affixed. Labels must be clear, legible, and in both English and French, as required by legislation.</w:t>
      </w:r>
    </w:p>
    <w:p w14:paraId="1E1A7B14" w14:textId="7A155487" w:rsidR="004B1C2F" w:rsidRPr="004B1C2F" w:rsidRDefault="004B1C2F" w:rsidP="00E77259">
      <w:pPr>
        <w:spacing w:after="120" w:line="240" w:lineRule="auto"/>
        <w:rPr>
          <w:rFonts w:ascii="Avenir Next LT Pro" w:hAnsi="Avenir Next LT Pro" w:cs="Arial"/>
          <w:b/>
          <w:bCs/>
          <w:sz w:val="24"/>
          <w:szCs w:val="24"/>
        </w:rPr>
      </w:pPr>
      <w:r w:rsidRPr="004B1C2F">
        <w:rPr>
          <w:rFonts w:ascii="Avenir Next LT Pro" w:hAnsi="Avenir Next LT Pro" w:cs="Arial"/>
          <w:b/>
          <w:bCs/>
          <w:sz w:val="24"/>
          <w:szCs w:val="24"/>
        </w:rPr>
        <w:t>Safety Data Sheets (SDSs)</w:t>
      </w:r>
    </w:p>
    <w:p w14:paraId="78F05DD8" w14:textId="77777777" w:rsidR="004B1C2F" w:rsidRPr="004B1C2F" w:rsidRDefault="004B1C2F" w:rsidP="00E77259">
      <w:pPr>
        <w:spacing w:after="120" w:line="240" w:lineRule="auto"/>
        <w:rPr>
          <w:rFonts w:ascii="Avenir Next LT Pro" w:hAnsi="Avenir Next LT Pro" w:cs="Arial"/>
          <w:sz w:val="24"/>
          <w:szCs w:val="24"/>
        </w:rPr>
      </w:pPr>
      <w:r w:rsidRPr="004B1C2F">
        <w:rPr>
          <w:rFonts w:ascii="Avenir Next LT Pro" w:hAnsi="Avenir Next LT Pro" w:cs="Arial"/>
          <w:sz w:val="24"/>
          <w:szCs w:val="24"/>
        </w:rPr>
        <w:t>SDSs must be obtained from the supplier and kept current (within three years). They must be stored in a location accessible to all employees during every shift. Electronic access is acceptable, provided workers are trained on how to retrieve them and a backup is available in case of system failure.</w:t>
      </w:r>
    </w:p>
    <w:p w14:paraId="384D0E6C" w14:textId="4CECD77B" w:rsidR="004B1C2F" w:rsidRPr="004B1C2F" w:rsidRDefault="004B1C2F" w:rsidP="00E77259">
      <w:pPr>
        <w:spacing w:after="120" w:line="240" w:lineRule="auto"/>
        <w:rPr>
          <w:rFonts w:ascii="Avenir Next LT Pro" w:hAnsi="Avenir Next LT Pro" w:cs="Arial"/>
          <w:b/>
          <w:bCs/>
          <w:sz w:val="24"/>
          <w:szCs w:val="24"/>
        </w:rPr>
      </w:pPr>
      <w:r w:rsidRPr="004B1C2F">
        <w:rPr>
          <w:rFonts w:ascii="Avenir Next LT Pro" w:hAnsi="Avenir Next LT Pro" w:cs="Arial"/>
          <w:b/>
          <w:bCs/>
          <w:sz w:val="24"/>
          <w:szCs w:val="24"/>
        </w:rPr>
        <w:t>Worker Education and Training</w:t>
      </w:r>
    </w:p>
    <w:p w14:paraId="7F2F0EE3" w14:textId="77777777" w:rsidR="004B1C2F" w:rsidRPr="004B1C2F" w:rsidRDefault="004B1C2F" w:rsidP="00E77259">
      <w:pPr>
        <w:spacing w:after="120" w:line="240" w:lineRule="auto"/>
        <w:rPr>
          <w:rFonts w:ascii="Avenir Next LT Pro" w:hAnsi="Avenir Next LT Pro" w:cs="Arial"/>
          <w:sz w:val="24"/>
          <w:szCs w:val="24"/>
        </w:rPr>
      </w:pPr>
      <w:r w:rsidRPr="004B1C2F">
        <w:rPr>
          <w:rFonts w:ascii="Avenir Next LT Pro" w:hAnsi="Avenir Next LT Pro" w:cs="Arial"/>
          <w:sz w:val="24"/>
          <w:szCs w:val="24"/>
        </w:rPr>
        <w:t>All employees who work with or may be exposed to hazardous products will receive WHMIS education and job-specific training that includes:</w:t>
      </w:r>
    </w:p>
    <w:p w14:paraId="4B5B0982" w14:textId="77777777" w:rsidR="004B1C2F" w:rsidRPr="004B1C2F" w:rsidRDefault="004B1C2F" w:rsidP="00E77259">
      <w:pPr>
        <w:numPr>
          <w:ilvl w:val="0"/>
          <w:numId w:val="28"/>
        </w:numPr>
        <w:spacing w:after="120" w:line="240" w:lineRule="auto"/>
        <w:rPr>
          <w:rFonts w:ascii="Avenir Next LT Pro" w:hAnsi="Avenir Next LT Pro" w:cs="Arial"/>
          <w:sz w:val="24"/>
          <w:szCs w:val="24"/>
        </w:rPr>
      </w:pPr>
      <w:r w:rsidRPr="004B1C2F">
        <w:rPr>
          <w:rFonts w:ascii="Avenir Next LT Pro" w:hAnsi="Avenir Next LT Pro" w:cs="Arial"/>
          <w:sz w:val="24"/>
          <w:szCs w:val="24"/>
        </w:rPr>
        <w:t>An overview of the WHMIS system, including hazard classification, pictograms, labels, and SDSs.</w:t>
      </w:r>
    </w:p>
    <w:p w14:paraId="7E88A18E" w14:textId="77777777" w:rsidR="004B1C2F" w:rsidRPr="004B1C2F" w:rsidRDefault="004B1C2F" w:rsidP="00E77259">
      <w:pPr>
        <w:numPr>
          <w:ilvl w:val="0"/>
          <w:numId w:val="28"/>
        </w:numPr>
        <w:spacing w:after="120" w:line="240" w:lineRule="auto"/>
        <w:rPr>
          <w:rFonts w:ascii="Avenir Next LT Pro" w:hAnsi="Avenir Next LT Pro" w:cs="Arial"/>
          <w:sz w:val="24"/>
          <w:szCs w:val="24"/>
        </w:rPr>
      </w:pPr>
      <w:r w:rsidRPr="004B1C2F">
        <w:rPr>
          <w:rFonts w:ascii="Avenir Next LT Pro" w:hAnsi="Avenir Next LT Pro" w:cs="Arial"/>
          <w:sz w:val="24"/>
          <w:szCs w:val="24"/>
        </w:rPr>
        <w:t>The safe use, handling, storage, and disposal procedures for hazardous products.</w:t>
      </w:r>
    </w:p>
    <w:p w14:paraId="5AAAC2EA" w14:textId="35135FB4" w:rsidR="004B1C2F" w:rsidRPr="004B1C2F" w:rsidRDefault="004B1C2F" w:rsidP="00E77259">
      <w:pPr>
        <w:numPr>
          <w:ilvl w:val="0"/>
          <w:numId w:val="28"/>
        </w:numPr>
        <w:spacing w:after="120" w:line="240" w:lineRule="auto"/>
        <w:rPr>
          <w:rFonts w:ascii="Avenir Next LT Pro" w:hAnsi="Avenir Next LT Pro" w:cs="Arial"/>
          <w:sz w:val="24"/>
          <w:szCs w:val="24"/>
        </w:rPr>
      </w:pPr>
      <w:r w:rsidRPr="004B1C2F">
        <w:rPr>
          <w:rFonts w:ascii="Avenir Next LT Pro" w:hAnsi="Avenir Next LT Pro" w:cs="Arial"/>
          <w:sz w:val="24"/>
          <w:szCs w:val="24"/>
        </w:rPr>
        <w:t>Emergency response protocols</w:t>
      </w:r>
      <w:r>
        <w:rPr>
          <w:rFonts w:ascii="Avenir Next LT Pro" w:hAnsi="Avenir Next LT Pro" w:cs="Arial"/>
          <w:sz w:val="24"/>
          <w:szCs w:val="24"/>
        </w:rPr>
        <w:t>,</w:t>
      </w:r>
      <w:r w:rsidRPr="004B1C2F">
        <w:rPr>
          <w:rFonts w:ascii="Avenir Next LT Pro" w:hAnsi="Avenir Next LT Pro" w:cs="Arial"/>
          <w:sz w:val="24"/>
          <w:szCs w:val="24"/>
        </w:rPr>
        <w:t xml:space="preserve"> including spills, fires, leaks, and exposures.</w:t>
      </w:r>
    </w:p>
    <w:p w14:paraId="64046E70" w14:textId="77777777" w:rsidR="004B1C2F" w:rsidRPr="004B1C2F" w:rsidRDefault="004B1C2F" w:rsidP="00E77259">
      <w:pPr>
        <w:numPr>
          <w:ilvl w:val="0"/>
          <w:numId w:val="28"/>
        </w:numPr>
        <w:spacing w:after="120" w:line="240" w:lineRule="auto"/>
        <w:rPr>
          <w:rFonts w:ascii="Avenir Next LT Pro" w:hAnsi="Avenir Next LT Pro" w:cs="Arial"/>
          <w:sz w:val="24"/>
          <w:szCs w:val="24"/>
        </w:rPr>
      </w:pPr>
      <w:r w:rsidRPr="004B1C2F">
        <w:rPr>
          <w:rFonts w:ascii="Avenir Next LT Pro" w:hAnsi="Avenir Next LT Pro" w:cs="Arial"/>
          <w:sz w:val="24"/>
          <w:szCs w:val="24"/>
        </w:rPr>
        <w:t>Procedures for unusual situations, such as maintenance or cleaning of hazardous residue.</w:t>
      </w:r>
    </w:p>
    <w:p w14:paraId="190D99F4" w14:textId="77777777" w:rsidR="004B1C2F" w:rsidRPr="004B1C2F" w:rsidRDefault="004B1C2F" w:rsidP="00E77259">
      <w:pPr>
        <w:spacing w:after="120" w:line="240" w:lineRule="auto"/>
        <w:rPr>
          <w:rFonts w:ascii="Avenir Next LT Pro" w:hAnsi="Avenir Next LT Pro" w:cs="Arial"/>
          <w:sz w:val="24"/>
          <w:szCs w:val="24"/>
        </w:rPr>
      </w:pPr>
      <w:r w:rsidRPr="004B1C2F">
        <w:rPr>
          <w:rFonts w:ascii="Avenir Next LT Pro" w:hAnsi="Avenir Next LT Pro" w:cs="Arial"/>
          <w:sz w:val="24"/>
          <w:szCs w:val="24"/>
        </w:rPr>
        <w:t>New employees must receive WHMIS training as part of their orientation. Training will be refreshed annually or when new hazardous products are introduced.</w:t>
      </w:r>
    </w:p>
    <w:p w14:paraId="39D7E242" w14:textId="47FB780F" w:rsidR="004B1C2F" w:rsidRPr="004B1C2F" w:rsidRDefault="004B1C2F" w:rsidP="00E77259">
      <w:pPr>
        <w:spacing w:after="120" w:line="240" w:lineRule="auto"/>
        <w:rPr>
          <w:rFonts w:ascii="Avenir Next LT Pro" w:hAnsi="Avenir Next LT Pro" w:cs="Arial"/>
          <w:b/>
          <w:bCs/>
          <w:sz w:val="24"/>
          <w:szCs w:val="24"/>
        </w:rPr>
      </w:pPr>
      <w:r w:rsidRPr="004B1C2F">
        <w:rPr>
          <w:rFonts w:ascii="Avenir Next LT Pro" w:hAnsi="Avenir Next LT Pro" w:cs="Arial"/>
          <w:b/>
          <w:bCs/>
          <w:sz w:val="24"/>
          <w:szCs w:val="24"/>
        </w:rPr>
        <w:t>Emergency Procedures</w:t>
      </w:r>
    </w:p>
    <w:p w14:paraId="2A0FD5CB" w14:textId="77777777" w:rsidR="004B1C2F" w:rsidRPr="004B1C2F" w:rsidRDefault="004B1C2F" w:rsidP="00E77259">
      <w:pPr>
        <w:spacing w:after="120" w:line="240" w:lineRule="auto"/>
        <w:rPr>
          <w:rFonts w:ascii="Avenir Next LT Pro" w:hAnsi="Avenir Next LT Pro" w:cs="Arial"/>
          <w:sz w:val="24"/>
          <w:szCs w:val="24"/>
        </w:rPr>
      </w:pPr>
      <w:r w:rsidRPr="004B1C2F">
        <w:rPr>
          <w:rFonts w:ascii="Avenir Next LT Pro" w:hAnsi="Avenir Next LT Pro" w:cs="Arial"/>
          <w:sz w:val="24"/>
          <w:szCs w:val="24"/>
        </w:rPr>
        <w:t>Emergency protocols for dealing with hazardous products will be developed and communicated to all affected workers. This includes spill response, first aid measures, evacuation procedures, and reporting requirements. Emergency supplies, such as spill kits and PPE, must be readily available and maintained.</w:t>
      </w:r>
    </w:p>
    <w:p w14:paraId="3C89A217" w14:textId="77335248" w:rsidR="004B1C2F" w:rsidRPr="004B1C2F" w:rsidRDefault="004B1C2F" w:rsidP="00E77259">
      <w:pPr>
        <w:spacing w:after="120" w:line="240" w:lineRule="auto"/>
        <w:rPr>
          <w:rFonts w:ascii="Avenir Next LT Pro" w:hAnsi="Avenir Next LT Pro" w:cs="Arial"/>
          <w:b/>
          <w:bCs/>
          <w:sz w:val="24"/>
          <w:szCs w:val="24"/>
        </w:rPr>
      </w:pPr>
      <w:r w:rsidRPr="004B1C2F">
        <w:rPr>
          <w:rFonts w:ascii="Avenir Next LT Pro" w:hAnsi="Avenir Next LT Pro" w:cs="Arial"/>
          <w:b/>
          <w:bCs/>
          <w:sz w:val="24"/>
          <w:szCs w:val="24"/>
        </w:rPr>
        <w:t>Inspections and Compliance Monitoring</w:t>
      </w:r>
    </w:p>
    <w:p w14:paraId="071C21ED" w14:textId="77777777" w:rsidR="004B1C2F" w:rsidRPr="004B1C2F" w:rsidRDefault="004B1C2F" w:rsidP="00E77259">
      <w:pPr>
        <w:spacing w:after="120" w:line="240" w:lineRule="auto"/>
        <w:rPr>
          <w:rFonts w:ascii="Avenir Next LT Pro" w:hAnsi="Avenir Next LT Pro" w:cs="Arial"/>
          <w:sz w:val="24"/>
          <w:szCs w:val="24"/>
        </w:rPr>
      </w:pPr>
      <w:r w:rsidRPr="004B1C2F">
        <w:rPr>
          <w:rFonts w:ascii="Avenir Next LT Pro" w:hAnsi="Avenir Next LT Pro" w:cs="Arial"/>
          <w:sz w:val="24"/>
          <w:szCs w:val="24"/>
        </w:rPr>
        <w:t>Regular inspections will be conducted to verify:</w:t>
      </w:r>
    </w:p>
    <w:p w14:paraId="5D4E4535" w14:textId="77777777" w:rsidR="004B1C2F" w:rsidRPr="004B1C2F" w:rsidRDefault="004B1C2F" w:rsidP="00E77259">
      <w:pPr>
        <w:numPr>
          <w:ilvl w:val="0"/>
          <w:numId w:val="29"/>
        </w:numPr>
        <w:spacing w:after="120" w:line="240" w:lineRule="auto"/>
        <w:rPr>
          <w:rFonts w:ascii="Avenir Next LT Pro" w:hAnsi="Avenir Next LT Pro" w:cs="Arial"/>
          <w:sz w:val="24"/>
          <w:szCs w:val="24"/>
        </w:rPr>
      </w:pPr>
      <w:r w:rsidRPr="004B1C2F">
        <w:rPr>
          <w:rFonts w:ascii="Avenir Next LT Pro" w:hAnsi="Avenir Next LT Pro" w:cs="Arial"/>
          <w:sz w:val="24"/>
          <w:szCs w:val="24"/>
        </w:rPr>
        <w:t>Hazardous products are stored properly.</w:t>
      </w:r>
    </w:p>
    <w:p w14:paraId="1EC1E05E" w14:textId="77777777" w:rsidR="004B1C2F" w:rsidRPr="004B1C2F" w:rsidRDefault="004B1C2F" w:rsidP="00E77259">
      <w:pPr>
        <w:numPr>
          <w:ilvl w:val="0"/>
          <w:numId w:val="29"/>
        </w:numPr>
        <w:spacing w:after="120" w:line="240" w:lineRule="auto"/>
        <w:rPr>
          <w:rFonts w:ascii="Avenir Next LT Pro" w:hAnsi="Avenir Next LT Pro" w:cs="Arial"/>
          <w:sz w:val="24"/>
          <w:szCs w:val="24"/>
        </w:rPr>
      </w:pPr>
      <w:r w:rsidRPr="004B1C2F">
        <w:rPr>
          <w:rFonts w:ascii="Avenir Next LT Pro" w:hAnsi="Avenir Next LT Pro" w:cs="Arial"/>
          <w:sz w:val="24"/>
          <w:szCs w:val="24"/>
        </w:rPr>
        <w:t>Containers are in good condition and properly labelled.</w:t>
      </w:r>
    </w:p>
    <w:p w14:paraId="0EC92F06" w14:textId="77777777" w:rsidR="004B1C2F" w:rsidRPr="004B1C2F" w:rsidRDefault="004B1C2F" w:rsidP="00E77259">
      <w:pPr>
        <w:numPr>
          <w:ilvl w:val="0"/>
          <w:numId w:val="29"/>
        </w:numPr>
        <w:spacing w:after="120" w:line="240" w:lineRule="auto"/>
        <w:rPr>
          <w:rFonts w:ascii="Avenir Next LT Pro" w:hAnsi="Avenir Next LT Pro" w:cs="Arial"/>
          <w:sz w:val="24"/>
          <w:szCs w:val="24"/>
        </w:rPr>
      </w:pPr>
      <w:r w:rsidRPr="004B1C2F">
        <w:rPr>
          <w:rFonts w:ascii="Avenir Next LT Pro" w:hAnsi="Avenir Next LT Pro" w:cs="Arial"/>
          <w:sz w:val="24"/>
          <w:szCs w:val="24"/>
        </w:rPr>
        <w:t>SDSs are accessible and up to date.</w:t>
      </w:r>
    </w:p>
    <w:p w14:paraId="571DA77C" w14:textId="77777777" w:rsidR="004B1C2F" w:rsidRPr="004B1C2F" w:rsidRDefault="004B1C2F" w:rsidP="00E77259">
      <w:pPr>
        <w:numPr>
          <w:ilvl w:val="0"/>
          <w:numId w:val="29"/>
        </w:numPr>
        <w:spacing w:after="120" w:line="240" w:lineRule="auto"/>
        <w:rPr>
          <w:rFonts w:ascii="Avenir Next LT Pro" w:hAnsi="Avenir Next LT Pro" w:cs="Arial"/>
          <w:sz w:val="24"/>
          <w:szCs w:val="24"/>
        </w:rPr>
      </w:pPr>
      <w:r w:rsidRPr="004B1C2F">
        <w:rPr>
          <w:rFonts w:ascii="Avenir Next LT Pro" w:hAnsi="Avenir Next LT Pro" w:cs="Arial"/>
          <w:sz w:val="24"/>
          <w:szCs w:val="24"/>
        </w:rPr>
        <w:t>Workers are following safe work practices.</w:t>
      </w:r>
    </w:p>
    <w:p w14:paraId="27AF23A1" w14:textId="5F4783E5" w:rsidR="000675EA" w:rsidRDefault="004B1C2F" w:rsidP="00E77259">
      <w:pPr>
        <w:spacing w:after="120" w:line="240" w:lineRule="auto"/>
        <w:rPr>
          <w:rFonts w:ascii="Avenir Next LT Pro" w:hAnsi="Avenir Next LT Pro" w:cs="Arial"/>
          <w:sz w:val="24"/>
          <w:szCs w:val="24"/>
        </w:rPr>
      </w:pPr>
      <w:r w:rsidRPr="004B1C2F">
        <w:rPr>
          <w:rFonts w:ascii="Avenir Next LT Pro" w:hAnsi="Avenir Next LT Pro" w:cs="Arial"/>
          <w:sz w:val="24"/>
          <w:szCs w:val="24"/>
        </w:rPr>
        <w:t>Inspections will include WHMIS-specific criteria at least once per year, and findings will be reviewed by the joint health and safety committee.</w:t>
      </w:r>
    </w:p>
    <w:p w14:paraId="04F69A54" w14:textId="5FAAC907" w:rsidR="004B1C2F" w:rsidRPr="004B1C2F" w:rsidRDefault="004B1C2F" w:rsidP="00E77259">
      <w:pPr>
        <w:spacing w:after="120" w:line="240" w:lineRule="auto"/>
        <w:rPr>
          <w:rFonts w:ascii="Avenir Next LT Pro" w:hAnsi="Avenir Next LT Pro" w:cs="Arial"/>
          <w:b/>
          <w:bCs/>
          <w:sz w:val="24"/>
          <w:szCs w:val="24"/>
        </w:rPr>
      </w:pPr>
      <w:r w:rsidRPr="004B1C2F">
        <w:rPr>
          <w:rFonts w:ascii="Avenir Next LT Pro" w:hAnsi="Avenir Next LT Pro" w:cs="Arial"/>
          <w:b/>
          <w:bCs/>
          <w:sz w:val="24"/>
          <w:szCs w:val="24"/>
        </w:rPr>
        <w:t>Program Review and Evaluation</w:t>
      </w:r>
    </w:p>
    <w:p w14:paraId="038B3CE5" w14:textId="77777777" w:rsidR="004B1C2F" w:rsidRPr="004B1C2F" w:rsidRDefault="004B1C2F" w:rsidP="00E77259">
      <w:pPr>
        <w:spacing w:after="120" w:line="240" w:lineRule="auto"/>
        <w:rPr>
          <w:rFonts w:ascii="Avenir Next LT Pro" w:hAnsi="Avenir Next LT Pro" w:cs="Arial"/>
          <w:sz w:val="24"/>
          <w:szCs w:val="24"/>
        </w:rPr>
      </w:pPr>
      <w:r w:rsidRPr="004B1C2F">
        <w:rPr>
          <w:rFonts w:ascii="Avenir Next LT Pro" w:hAnsi="Avenir Next LT Pro" w:cs="Arial"/>
          <w:sz w:val="24"/>
          <w:szCs w:val="24"/>
        </w:rPr>
        <w:t>The WHMIS program will be reviewed at least annually or following:</w:t>
      </w:r>
    </w:p>
    <w:p w14:paraId="0FABCF66" w14:textId="77777777" w:rsidR="004B1C2F" w:rsidRPr="004B1C2F" w:rsidRDefault="004B1C2F" w:rsidP="00E77259">
      <w:pPr>
        <w:numPr>
          <w:ilvl w:val="0"/>
          <w:numId w:val="30"/>
        </w:numPr>
        <w:spacing w:after="120" w:line="240" w:lineRule="auto"/>
        <w:rPr>
          <w:rFonts w:ascii="Avenir Next LT Pro" w:hAnsi="Avenir Next LT Pro" w:cs="Arial"/>
          <w:sz w:val="24"/>
          <w:szCs w:val="24"/>
        </w:rPr>
      </w:pPr>
      <w:r w:rsidRPr="004B1C2F">
        <w:rPr>
          <w:rFonts w:ascii="Avenir Next LT Pro" w:hAnsi="Avenir Next LT Pro" w:cs="Arial"/>
          <w:sz w:val="24"/>
          <w:szCs w:val="24"/>
        </w:rPr>
        <w:t>Changes to legislation</w:t>
      </w:r>
    </w:p>
    <w:p w14:paraId="4D4023FE" w14:textId="77777777" w:rsidR="004B1C2F" w:rsidRPr="004B1C2F" w:rsidRDefault="004B1C2F" w:rsidP="00E77259">
      <w:pPr>
        <w:numPr>
          <w:ilvl w:val="0"/>
          <w:numId w:val="30"/>
        </w:numPr>
        <w:spacing w:after="120" w:line="240" w:lineRule="auto"/>
        <w:rPr>
          <w:rFonts w:ascii="Avenir Next LT Pro" w:hAnsi="Avenir Next LT Pro" w:cs="Arial"/>
          <w:sz w:val="24"/>
          <w:szCs w:val="24"/>
        </w:rPr>
      </w:pPr>
      <w:r w:rsidRPr="004B1C2F">
        <w:rPr>
          <w:rFonts w:ascii="Avenir Next LT Pro" w:hAnsi="Avenir Next LT Pro" w:cs="Arial"/>
          <w:sz w:val="24"/>
          <w:szCs w:val="24"/>
        </w:rPr>
        <w:t>Introduction of new hazardous products</w:t>
      </w:r>
    </w:p>
    <w:p w14:paraId="30B199FF" w14:textId="77777777" w:rsidR="004B1C2F" w:rsidRPr="004B1C2F" w:rsidRDefault="004B1C2F" w:rsidP="00E77259">
      <w:pPr>
        <w:numPr>
          <w:ilvl w:val="0"/>
          <w:numId w:val="30"/>
        </w:numPr>
        <w:spacing w:after="120" w:line="240" w:lineRule="auto"/>
        <w:rPr>
          <w:rFonts w:ascii="Avenir Next LT Pro" w:hAnsi="Avenir Next LT Pro" w:cs="Arial"/>
          <w:sz w:val="24"/>
          <w:szCs w:val="24"/>
        </w:rPr>
      </w:pPr>
      <w:r w:rsidRPr="004B1C2F">
        <w:rPr>
          <w:rFonts w:ascii="Avenir Next LT Pro" w:hAnsi="Avenir Next LT Pro" w:cs="Arial"/>
          <w:sz w:val="24"/>
          <w:szCs w:val="24"/>
        </w:rPr>
        <w:t>Incident reports or near misses involving hazardous products</w:t>
      </w:r>
    </w:p>
    <w:p w14:paraId="286D937F" w14:textId="77777777" w:rsidR="004B1C2F" w:rsidRPr="004B1C2F" w:rsidRDefault="004B1C2F" w:rsidP="00E77259">
      <w:pPr>
        <w:numPr>
          <w:ilvl w:val="0"/>
          <w:numId w:val="30"/>
        </w:numPr>
        <w:spacing w:after="120" w:line="240" w:lineRule="auto"/>
        <w:rPr>
          <w:rFonts w:ascii="Avenir Next LT Pro" w:hAnsi="Avenir Next LT Pro" w:cs="Arial"/>
          <w:sz w:val="24"/>
          <w:szCs w:val="24"/>
        </w:rPr>
      </w:pPr>
      <w:r w:rsidRPr="004B1C2F">
        <w:rPr>
          <w:rFonts w:ascii="Avenir Next LT Pro" w:hAnsi="Avenir Next LT Pro" w:cs="Arial"/>
          <w:sz w:val="24"/>
          <w:szCs w:val="24"/>
        </w:rPr>
        <w:t>Recommendations from the joint health and safety committee</w:t>
      </w:r>
    </w:p>
    <w:p w14:paraId="0EC02A09" w14:textId="77777777" w:rsidR="004B1C2F" w:rsidRPr="004B1C2F" w:rsidRDefault="004B1C2F" w:rsidP="00E77259">
      <w:pPr>
        <w:spacing w:after="120" w:line="240" w:lineRule="auto"/>
        <w:rPr>
          <w:rFonts w:ascii="Avenir Next LT Pro" w:hAnsi="Avenir Next LT Pro" w:cs="Arial"/>
          <w:sz w:val="24"/>
          <w:szCs w:val="24"/>
        </w:rPr>
      </w:pPr>
      <w:r w:rsidRPr="004B1C2F">
        <w:rPr>
          <w:rFonts w:ascii="Avenir Next LT Pro" w:hAnsi="Avenir Next LT Pro" w:cs="Arial"/>
          <w:sz w:val="24"/>
          <w:szCs w:val="24"/>
        </w:rPr>
        <w:t>Updates will be documented and communicated to all affected personnel.</w:t>
      </w:r>
    </w:p>
    <w:p w14:paraId="7D1945E6" w14:textId="232012CD" w:rsidR="004B1C2F" w:rsidRPr="004B1C2F" w:rsidRDefault="004B1C2F" w:rsidP="000675EA">
      <w:pPr>
        <w:spacing w:before="240" w:after="60" w:line="240" w:lineRule="auto"/>
        <w:rPr>
          <w:rFonts w:ascii="Avenir Next LT Pro" w:hAnsi="Avenir Next LT Pro" w:cs="Arial"/>
          <w:b/>
          <w:bCs/>
          <w:caps/>
          <w:sz w:val="28"/>
          <w:szCs w:val="24"/>
        </w:rPr>
      </w:pPr>
      <w:r w:rsidRPr="004B1C2F">
        <w:rPr>
          <w:rFonts w:ascii="Avenir Next LT Pro" w:hAnsi="Avenir Next LT Pro" w:cs="Arial"/>
          <w:b/>
          <w:bCs/>
          <w:caps/>
          <w:sz w:val="28"/>
          <w:szCs w:val="24"/>
        </w:rPr>
        <w:t>Confidential Business Information (CBI)</w:t>
      </w:r>
    </w:p>
    <w:p w14:paraId="4D9B9652" w14:textId="4CFCA02B" w:rsidR="004B1C2F" w:rsidRPr="004B1C2F" w:rsidRDefault="004B1C2F" w:rsidP="00E77259">
      <w:pPr>
        <w:spacing w:after="120" w:line="240" w:lineRule="auto"/>
        <w:rPr>
          <w:rFonts w:ascii="Avenir Next LT Pro" w:hAnsi="Avenir Next LT Pro" w:cs="Arial"/>
          <w:sz w:val="24"/>
          <w:szCs w:val="24"/>
        </w:rPr>
      </w:pPr>
      <w:r w:rsidRPr="004B1C2F">
        <w:rPr>
          <w:rFonts w:ascii="Avenir Next LT Pro" w:hAnsi="Avenir Next LT Pro" w:cs="Arial"/>
          <w:sz w:val="24"/>
          <w:szCs w:val="24"/>
        </w:rPr>
        <w:t xml:space="preserve">Where suppliers claim confidential business information under WHMIS, such claims must be filed </w:t>
      </w:r>
      <w:r>
        <w:rPr>
          <w:rFonts w:ascii="Avenir Next LT Pro" w:hAnsi="Avenir Next LT Pro" w:cs="Arial"/>
          <w:sz w:val="24"/>
          <w:szCs w:val="24"/>
        </w:rPr>
        <w:t>per</w:t>
      </w:r>
      <w:r w:rsidRPr="004B1C2F">
        <w:rPr>
          <w:rFonts w:ascii="Avenir Next LT Pro" w:hAnsi="Avenir Next LT Pro" w:cs="Arial"/>
          <w:sz w:val="24"/>
          <w:szCs w:val="24"/>
        </w:rPr>
        <w:t xml:space="preserve"> the requirements of the </w:t>
      </w:r>
      <w:r w:rsidRPr="004B1C2F">
        <w:rPr>
          <w:rFonts w:ascii="Avenir Next LT Pro" w:hAnsi="Avenir Next LT Pro" w:cs="Arial"/>
          <w:i/>
          <w:iCs/>
          <w:sz w:val="24"/>
          <w:szCs w:val="24"/>
        </w:rPr>
        <w:t>Hazardous Materials Information Review Act</w:t>
      </w:r>
      <w:r w:rsidRPr="004B1C2F">
        <w:rPr>
          <w:rFonts w:ascii="Avenir Next LT Pro" w:hAnsi="Avenir Next LT Pro" w:cs="Arial"/>
          <w:sz w:val="24"/>
          <w:szCs w:val="24"/>
        </w:rPr>
        <w:t xml:space="preserve"> and supporting regulations. Workers will still be provided with all information necessary to protect their health and safety.</w:t>
      </w:r>
    </w:p>
    <w:p w14:paraId="64E294BD" w14:textId="4BF3BEA1" w:rsidR="004B1C2F" w:rsidRPr="004B1C2F" w:rsidRDefault="004B1C2F" w:rsidP="000675EA">
      <w:pPr>
        <w:spacing w:before="240" w:after="60" w:line="240" w:lineRule="auto"/>
        <w:rPr>
          <w:rFonts w:ascii="Avenir Next LT Pro" w:hAnsi="Avenir Next LT Pro" w:cs="Arial"/>
          <w:b/>
          <w:bCs/>
          <w:caps/>
          <w:sz w:val="28"/>
          <w:szCs w:val="24"/>
        </w:rPr>
      </w:pPr>
      <w:r w:rsidRPr="004B1C2F">
        <w:rPr>
          <w:rFonts w:ascii="Avenir Next LT Pro" w:hAnsi="Avenir Next LT Pro" w:cs="Arial"/>
          <w:b/>
          <w:bCs/>
          <w:caps/>
          <w:sz w:val="28"/>
          <w:szCs w:val="24"/>
        </w:rPr>
        <w:t>Recordkeeping</w:t>
      </w:r>
    </w:p>
    <w:p w14:paraId="63710567" w14:textId="475EFEA0" w:rsidR="004B1C2F" w:rsidRPr="004B1C2F" w:rsidRDefault="004B1C2F" w:rsidP="00E77259">
      <w:pPr>
        <w:spacing w:after="120" w:line="240" w:lineRule="auto"/>
        <w:rPr>
          <w:rFonts w:ascii="Avenir Next LT Pro" w:hAnsi="Avenir Next LT Pro" w:cs="Arial"/>
          <w:sz w:val="24"/>
          <w:szCs w:val="24"/>
        </w:rPr>
      </w:pPr>
      <w:r w:rsidRPr="004B1C2F">
        <w:rPr>
          <w:rFonts w:ascii="Avenir Next LT Pro" w:hAnsi="Avenir Next LT Pro" w:cs="Arial"/>
          <w:sz w:val="24"/>
          <w:szCs w:val="24"/>
        </w:rPr>
        <w:t xml:space="preserve">Records of training, SDS reviews, inventories, inspections, and program reviews will be maintained in accordance with legislative requirements and retained for a minimum of </w:t>
      </w:r>
      <w:r w:rsidRPr="004B1C2F">
        <w:rPr>
          <w:rFonts w:ascii="Avenir Next LT Pro" w:hAnsi="Avenir Next LT Pro" w:cs="Arial"/>
          <w:sz w:val="24"/>
          <w:szCs w:val="24"/>
          <w:highlight w:val="yellow"/>
        </w:rPr>
        <w:t>[Insert Duration – e.g., three years]</w:t>
      </w:r>
      <w:r w:rsidRPr="004B1C2F">
        <w:rPr>
          <w:rFonts w:ascii="Avenir Next LT Pro" w:hAnsi="Avenir Next LT Pro" w:cs="Arial"/>
          <w:sz w:val="24"/>
          <w:szCs w:val="24"/>
        </w:rPr>
        <w:t xml:space="preserve">. Records </w:t>
      </w:r>
      <w:r>
        <w:rPr>
          <w:rFonts w:ascii="Avenir Next LT Pro" w:hAnsi="Avenir Next LT Pro" w:cs="Arial"/>
          <w:sz w:val="24"/>
          <w:szCs w:val="24"/>
        </w:rPr>
        <w:t>will</w:t>
      </w:r>
      <w:r w:rsidRPr="004B1C2F">
        <w:rPr>
          <w:rFonts w:ascii="Avenir Next LT Pro" w:hAnsi="Avenir Next LT Pro" w:cs="Arial"/>
          <w:sz w:val="24"/>
          <w:szCs w:val="24"/>
        </w:rPr>
        <w:t xml:space="preserve"> be readily available to regulatory authorities upon request.</w:t>
      </w:r>
    </w:p>
    <w:p w14:paraId="01E92C18" w14:textId="5DC2F155" w:rsidR="004B1C2F" w:rsidRPr="004B1C2F" w:rsidRDefault="004B1C2F" w:rsidP="000675EA">
      <w:pPr>
        <w:spacing w:before="240" w:after="60" w:line="240" w:lineRule="auto"/>
        <w:rPr>
          <w:rFonts w:ascii="Avenir Next LT Pro" w:hAnsi="Avenir Next LT Pro" w:cs="Arial"/>
          <w:b/>
          <w:bCs/>
          <w:sz w:val="24"/>
          <w:szCs w:val="24"/>
        </w:rPr>
      </w:pPr>
      <w:r w:rsidRPr="004B1C2F">
        <w:rPr>
          <w:rFonts w:ascii="Avenir Next LT Pro" w:hAnsi="Avenir Next LT Pro" w:cs="Arial"/>
          <w:b/>
          <w:bCs/>
          <w:caps/>
          <w:sz w:val="28"/>
          <w:szCs w:val="24"/>
        </w:rPr>
        <w:t>Enforcement</w:t>
      </w:r>
    </w:p>
    <w:p w14:paraId="694D48DE" w14:textId="77777777" w:rsidR="004B1C2F" w:rsidRPr="004B1C2F" w:rsidRDefault="004B1C2F" w:rsidP="00E77259">
      <w:pPr>
        <w:spacing w:after="120" w:line="240" w:lineRule="auto"/>
        <w:rPr>
          <w:rFonts w:ascii="Avenir Next LT Pro" w:hAnsi="Avenir Next LT Pro" w:cs="Arial"/>
          <w:sz w:val="24"/>
          <w:szCs w:val="24"/>
        </w:rPr>
      </w:pPr>
      <w:r w:rsidRPr="004B1C2F">
        <w:rPr>
          <w:rFonts w:ascii="Avenir Next LT Pro" w:hAnsi="Avenir Next LT Pro" w:cs="Arial"/>
          <w:sz w:val="24"/>
          <w:szCs w:val="24"/>
        </w:rPr>
        <w:t>Failure to comply with this policy may result in disciplinary measures, up to and including termination of employment. Contractors and visitors who do not comply may be removed from the worksite.</w:t>
      </w:r>
    </w:p>
    <w:p w14:paraId="60BBF62D" w14:textId="77777777" w:rsidR="004B1C2F" w:rsidRDefault="004B1C2F" w:rsidP="00E77259">
      <w:pPr>
        <w:spacing w:after="120" w:line="240" w:lineRule="auto"/>
        <w:rPr>
          <w:rFonts w:ascii="Avenir Next LT Pro" w:hAnsi="Avenir Next LT Pro" w:cs="Arial"/>
          <w:sz w:val="24"/>
          <w:szCs w:val="24"/>
          <w:highlight w:val="yellow"/>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94"/>
        <w:gridCol w:w="2394"/>
        <w:gridCol w:w="2767"/>
        <w:gridCol w:w="3060"/>
      </w:tblGrid>
      <w:tr w:rsidR="00E77259" w:rsidRPr="00147005" w14:paraId="0904969B" w14:textId="77777777" w:rsidTr="008B1C47">
        <w:tc>
          <w:tcPr>
            <w:tcW w:w="2394" w:type="dxa"/>
          </w:tcPr>
          <w:p w14:paraId="21961F4C" w14:textId="77777777" w:rsidR="00E77259" w:rsidRPr="00147005" w:rsidRDefault="00E77259" w:rsidP="00E77259">
            <w:pPr>
              <w:spacing w:after="120"/>
              <w:rPr>
                <w:rFonts w:ascii="Avenir Next LT Pro" w:eastAsia="Times New Roman" w:hAnsi="Avenir Next LT Pro" w:cs="Arial"/>
                <w:sz w:val="24"/>
                <w:szCs w:val="24"/>
              </w:rPr>
            </w:pPr>
            <w:r w:rsidRPr="00147005">
              <w:rPr>
                <w:rFonts w:ascii="Avenir Next LT Pro" w:eastAsia="Times New Roman" w:hAnsi="Avenir Next LT Pro" w:cs="Arial"/>
                <w:sz w:val="24"/>
                <w:szCs w:val="24"/>
              </w:rPr>
              <w:t>Issue Date:</w:t>
            </w:r>
          </w:p>
        </w:tc>
        <w:tc>
          <w:tcPr>
            <w:tcW w:w="2394" w:type="dxa"/>
          </w:tcPr>
          <w:p w14:paraId="173B6EFE" w14:textId="77777777" w:rsidR="00E77259" w:rsidRPr="00147005" w:rsidRDefault="00E77259" w:rsidP="00E77259">
            <w:pPr>
              <w:spacing w:after="120"/>
              <w:rPr>
                <w:rFonts w:ascii="Avenir Next LT Pro" w:eastAsia="Times New Roman" w:hAnsi="Avenir Next LT Pro" w:cs="Arial"/>
                <w:sz w:val="24"/>
                <w:szCs w:val="24"/>
              </w:rPr>
            </w:pPr>
          </w:p>
        </w:tc>
        <w:tc>
          <w:tcPr>
            <w:tcW w:w="2767" w:type="dxa"/>
          </w:tcPr>
          <w:p w14:paraId="5E1DCB95" w14:textId="77777777" w:rsidR="00E77259" w:rsidRPr="00147005" w:rsidRDefault="00E77259" w:rsidP="00E77259">
            <w:pPr>
              <w:spacing w:after="120"/>
              <w:rPr>
                <w:rFonts w:ascii="Avenir Next LT Pro" w:eastAsia="Times New Roman" w:hAnsi="Avenir Next LT Pro" w:cs="Arial"/>
                <w:sz w:val="24"/>
                <w:szCs w:val="24"/>
              </w:rPr>
            </w:pPr>
            <w:r w:rsidRPr="00147005">
              <w:rPr>
                <w:rFonts w:ascii="Avenir Next LT Pro" w:eastAsia="Times New Roman" w:hAnsi="Avenir Next LT Pro" w:cs="Arial"/>
                <w:sz w:val="24"/>
                <w:szCs w:val="24"/>
              </w:rPr>
              <w:t>Revision Frequency:</w:t>
            </w:r>
          </w:p>
        </w:tc>
        <w:tc>
          <w:tcPr>
            <w:tcW w:w="3060" w:type="dxa"/>
          </w:tcPr>
          <w:p w14:paraId="3817EDA5" w14:textId="77777777" w:rsidR="00E77259" w:rsidRPr="00147005" w:rsidRDefault="00E77259" w:rsidP="00E77259">
            <w:pPr>
              <w:spacing w:after="120"/>
              <w:rPr>
                <w:rFonts w:ascii="Avenir Next LT Pro" w:eastAsia="Times New Roman" w:hAnsi="Avenir Next LT Pro" w:cs="Arial"/>
                <w:sz w:val="24"/>
                <w:szCs w:val="24"/>
              </w:rPr>
            </w:pPr>
            <w:r w:rsidRPr="00147005">
              <w:rPr>
                <w:rFonts w:ascii="Avenir Next LT Pro" w:eastAsia="Times New Roman" w:hAnsi="Avenir Next LT Pro" w:cs="Arial"/>
                <w:sz w:val="24"/>
                <w:szCs w:val="24"/>
              </w:rPr>
              <w:t>3 years or as required</w:t>
            </w:r>
          </w:p>
        </w:tc>
      </w:tr>
      <w:tr w:rsidR="00E77259" w:rsidRPr="00147005" w14:paraId="71B0D0C1" w14:textId="77777777" w:rsidTr="008B1C47">
        <w:trPr>
          <w:trHeight w:val="557"/>
        </w:trPr>
        <w:tc>
          <w:tcPr>
            <w:tcW w:w="2394" w:type="dxa"/>
          </w:tcPr>
          <w:p w14:paraId="10126C9D" w14:textId="77777777" w:rsidR="00E77259" w:rsidRPr="00147005" w:rsidRDefault="00E77259" w:rsidP="00E77259">
            <w:pPr>
              <w:spacing w:after="120"/>
              <w:rPr>
                <w:rFonts w:ascii="Avenir Next LT Pro" w:eastAsia="Times New Roman" w:hAnsi="Avenir Next LT Pro" w:cs="Arial"/>
                <w:sz w:val="24"/>
                <w:szCs w:val="24"/>
              </w:rPr>
            </w:pPr>
            <w:r w:rsidRPr="00147005">
              <w:rPr>
                <w:rFonts w:ascii="Avenir Next LT Pro" w:eastAsia="Times New Roman" w:hAnsi="Avenir Next LT Pro" w:cs="Arial"/>
                <w:sz w:val="24"/>
                <w:szCs w:val="24"/>
              </w:rPr>
              <w:t>Signing Authority:</w:t>
            </w:r>
          </w:p>
        </w:tc>
        <w:tc>
          <w:tcPr>
            <w:tcW w:w="8221" w:type="dxa"/>
            <w:gridSpan w:val="3"/>
          </w:tcPr>
          <w:p w14:paraId="2DDD6E45" w14:textId="77777777" w:rsidR="00E77259" w:rsidRPr="00147005" w:rsidRDefault="00E77259" w:rsidP="00E77259">
            <w:pPr>
              <w:spacing w:after="120"/>
              <w:rPr>
                <w:rFonts w:ascii="Avenir Next LT Pro" w:eastAsia="Times New Roman" w:hAnsi="Avenir Next LT Pro" w:cs="Arial"/>
                <w:sz w:val="24"/>
                <w:szCs w:val="24"/>
              </w:rPr>
            </w:pPr>
          </w:p>
          <w:p w14:paraId="22DC1F7D" w14:textId="77777777" w:rsidR="00E77259" w:rsidRPr="00147005" w:rsidRDefault="00E77259" w:rsidP="00E77259">
            <w:pPr>
              <w:spacing w:after="120"/>
              <w:rPr>
                <w:rFonts w:ascii="Avenir Next LT Pro" w:eastAsia="Times New Roman" w:hAnsi="Avenir Next LT Pro" w:cs="Arial"/>
                <w:sz w:val="24"/>
                <w:szCs w:val="24"/>
              </w:rPr>
            </w:pPr>
            <w:r w:rsidRPr="00147005">
              <w:rPr>
                <w:rFonts w:ascii="Avenir Next LT Pro" w:eastAsia="Times New Roman" w:hAnsi="Avenir Next LT Pro" w:cs="Arial"/>
                <w:sz w:val="24"/>
                <w:szCs w:val="24"/>
              </w:rPr>
              <w:t>[Insert Name]</w:t>
            </w:r>
          </w:p>
        </w:tc>
      </w:tr>
      <w:tr w:rsidR="00E77259" w:rsidRPr="00874BBD" w14:paraId="2A89E051" w14:textId="77777777" w:rsidTr="008B1C47">
        <w:tc>
          <w:tcPr>
            <w:tcW w:w="2394" w:type="dxa"/>
          </w:tcPr>
          <w:p w14:paraId="27456DDB" w14:textId="77777777" w:rsidR="00E77259" w:rsidRPr="00147005" w:rsidRDefault="00E77259" w:rsidP="00E77259">
            <w:pPr>
              <w:spacing w:after="120"/>
              <w:rPr>
                <w:rFonts w:ascii="Avenir Next LT Pro" w:eastAsia="Times New Roman" w:hAnsi="Avenir Next LT Pro" w:cs="Arial"/>
                <w:sz w:val="24"/>
                <w:szCs w:val="24"/>
              </w:rPr>
            </w:pPr>
            <w:r w:rsidRPr="00147005">
              <w:rPr>
                <w:rFonts w:ascii="Avenir Next LT Pro" w:eastAsia="Times New Roman" w:hAnsi="Avenir Next LT Pro" w:cs="Arial"/>
                <w:sz w:val="24"/>
                <w:szCs w:val="24"/>
              </w:rPr>
              <w:t>Function:</w:t>
            </w:r>
          </w:p>
        </w:tc>
        <w:tc>
          <w:tcPr>
            <w:tcW w:w="8221" w:type="dxa"/>
            <w:gridSpan w:val="3"/>
          </w:tcPr>
          <w:p w14:paraId="2D943A35" w14:textId="77777777" w:rsidR="00E77259" w:rsidRPr="00147005" w:rsidRDefault="00E77259" w:rsidP="00E77259">
            <w:pPr>
              <w:spacing w:after="120"/>
              <w:rPr>
                <w:rFonts w:ascii="Avenir Next LT Pro" w:eastAsia="Times New Roman" w:hAnsi="Avenir Next LT Pro" w:cs="Arial"/>
                <w:sz w:val="24"/>
                <w:szCs w:val="24"/>
              </w:rPr>
            </w:pPr>
            <w:r w:rsidRPr="00147005">
              <w:rPr>
                <w:rFonts w:ascii="Avenir Next LT Pro" w:eastAsia="Times New Roman" w:hAnsi="Avenir Next LT Pro" w:cs="Arial"/>
                <w:sz w:val="24"/>
                <w:szCs w:val="24"/>
              </w:rPr>
              <w:t>[Insert Job Title of Signing Authority]</w:t>
            </w:r>
          </w:p>
        </w:tc>
      </w:tr>
    </w:tbl>
    <w:p w14:paraId="1E7F061A" w14:textId="0D620393" w:rsidR="00855DF0" w:rsidRPr="00C614D2" w:rsidRDefault="00855DF0" w:rsidP="00E77259">
      <w:pPr>
        <w:autoSpaceDE w:val="0"/>
        <w:autoSpaceDN w:val="0"/>
        <w:adjustRightInd w:val="0"/>
        <w:spacing w:after="120" w:line="240" w:lineRule="auto"/>
        <w:rPr>
          <w:rFonts w:ascii="Arial" w:hAnsi="Arial" w:cs="Arial"/>
        </w:rPr>
      </w:pPr>
    </w:p>
    <w:sectPr w:rsidR="00855DF0" w:rsidRPr="00C614D2" w:rsidSect="00EF56DE">
      <w:headerReference w:type="default" r:id="rId8"/>
      <w:footerReference w:type="default" r:id="rId9"/>
      <w:headerReference w:type="first" r:id="rId10"/>
      <w:footerReference w:type="first" r:id="rId11"/>
      <w:pgSz w:w="12240" w:h="15840"/>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BB99C" w14:textId="77777777" w:rsidR="000A1DFF" w:rsidRDefault="000A1DFF" w:rsidP="00A67F64">
      <w:pPr>
        <w:spacing w:after="0" w:line="240" w:lineRule="auto"/>
      </w:pPr>
      <w:r>
        <w:separator/>
      </w:r>
    </w:p>
  </w:endnote>
  <w:endnote w:type="continuationSeparator" w:id="0">
    <w:p w14:paraId="22DE3F7B" w14:textId="77777777" w:rsidR="000A1DFF" w:rsidRDefault="000A1DFF" w:rsidP="00A67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D1784" w14:textId="50061167" w:rsidR="00962014" w:rsidRDefault="00962014">
    <w:pPr>
      <w:pStyle w:val="Footer"/>
    </w:pPr>
    <w:r>
      <w:rPr>
        <w:noProof/>
      </w:rPr>
      <mc:AlternateContent>
        <mc:Choice Requires="wps">
          <w:drawing>
            <wp:anchor distT="0" distB="0" distL="114300" distR="114300" simplePos="0" relativeHeight="251660288" behindDoc="0" locked="0" layoutInCell="1" allowOverlap="1" wp14:anchorId="13D68CE3" wp14:editId="058D66F8">
              <wp:simplePos x="0" y="0"/>
              <wp:positionH relativeFrom="margin">
                <wp:posOffset>-367665</wp:posOffset>
              </wp:positionH>
              <wp:positionV relativeFrom="paragraph">
                <wp:posOffset>140970</wp:posOffset>
              </wp:positionV>
              <wp:extent cx="7802880" cy="552450"/>
              <wp:effectExtent l="0" t="0" r="26670" b="19050"/>
              <wp:wrapNone/>
              <wp:docPr id="1458229511" name="Text Box 2"/>
              <wp:cNvGraphicFramePr/>
              <a:graphic xmlns:a="http://schemas.openxmlformats.org/drawingml/2006/main">
                <a:graphicData uri="http://schemas.microsoft.com/office/word/2010/wordprocessingShape">
                  <wps:wsp>
                    <wps:cNvSpPr txBox="1"/>
                    <wps:spPr>
                      <a:xfrm>
                        <a:off x="0" y="0"/>
                        <a:ext cx="7802880" cy="552450"/>
                      </a:xfrm>
                      <a:prstGeom prst="rect">
                        <a:avLst/>
                      </a:prstGeom>
                      <a:solidFill>
                        <a:schemeClr val="bg1">
                          <a:lumMod val="50000"/>
                        </a:schemeClr>
                      </a:solidFill>
                      <a:ln w="6350">
                        <a:solidFill>
                          <a:prstClr val="black"/>
                        </a:solidFill>
                      </a:ln>
                    </wps:spPr>
                    <wps:txbx>
                      <w:txbxContent>
                        <w:p w14:paraId="3FC4C30B" w14:textId="77777777" w:rsidR="000675EA" w:rsidRPr="00962014" w:rsidRDefault="000675EA" w:rsidP="000675EA">
                          <w:pPr>
                            <w:spacing w:before="160"/>
                            <w:ind w:firstLine="851"/>
                            <w:rPr>
                              <w:rFonts w:ascii="Avenir Next LT Pro" w:hAnsi="Avenir Next LT Pro"/>
                              <w:color w:val="FFFFFF" w:themeColor="background1"/>
                            </w:rPr>
                          </w:pPr>
                          <w:r w:rsidRPr="00962014">
                            <w:rPr>
                              <w:rFonts w:ascii="Avenir Next LT Pro" w:hAnsi="Avenir Next LT Pro"/>
                              <w:color w:val="FFFFFF" w:themeColor="background1"/>
                            </w:rPr>
                            <w:t>INSERT COMPANY LOGO</w:t>
                          </w:r>
                          <w:r w:rsidRPr="00962014">
                            <w:rPr>
                              <w:color w:val="FFFFFF" w:themeColor="background1"/>
                            </w:rPr>
                            <w:tab/>
                          </w:r>
                          <w:r>
                            <w:tab/>
                          </w:r>
                          <w:r>
                            <w:tab/>
                          </w:r>
                          <w:r>
                            <w:tab/>
                          </w:r>
                          <w:r>
                            <w:tab/>
                          </w:r>
                          <w:r>
                            <w:tab/>
                          </w:r>
                          <w:r>
                            <w:tab/>
                          </w:r>
                          <w:r>
                            <w:tab/>
                          </w:r>
                          <w:r>
                            <w:tab/>
                          </w:r>
                          <w:r w:rsidRPr="00962014">
                            <w:rPr>
                              <w:rFonts w:ascii="Avenir Next LT Pro" w:hAnsi="Avenir Next LT Pro"/>
                              <w:color w:val="FFFFFF" w:themeColor="background1"/>
                            </w:rPr>
                            <w:t xml:space="preserve">Policy No. </w:t>
                          </w:r>
                        </w:p>
                        <w:p w14:paraId="3A2DB820" w14:textId="4FE92F34" w:rsidR="00962014" w:rsidRPr="00962014" w:rsidRDefault="00962014" w:rsidP="00962014">
                          <w:pPr>
                            <w:spacing w:before="120"/>
                            <w:rPr>
                              <w:rFonts w:ascii="Avenir Next LT Pro" w:hAnsi="Avenir Next LT Pro"/>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3D68CE3" id="_x0000_t202" coordsize="21600,21600" o:spt="202" path="m,l,21600r21600,l21600,xe">
              <v:stroke joinstyle="miter"/>
              <v:path gradientshapeok="t" o:connecttype="rect"/>
            </v:shapetype>
            <v:shape id="Text Box 2" o:spid="_x0000_s1026" type="#_x0000_t202" style="position:absolute;margin-left:-28.95pt;margin-top:11.1pt;width:614.4pt;height:43.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Iw/SAIAAKAEAAAOAAAAZHJzL2Uyb0RvYy54bWysVE1v2zAMvQ/YfxB0X+xkSZsZcYosRYYB&#10;WVsgHXpWZCk2JouapMTOfn0p2flAu9OwHBRSpB7JR9Kzu7ZW5CCsq0DndDhIKRGaQ1HpXU5/Pq8+&#10;TSlxnumCKdAip0fh6N3844dZYzIxghJUISxBEO2yxuS09N5kSeJ4KWrmBmCERqMEWzOPqt0lhWUN&#10;otcqGaXpTdKALYwFLpzD2/vOSOcRX0rB/aOUTniicoq5+XjaeG7DmcxnLNtZZsqK92mwf8iiZpXG&#10;oGeoe+YZ2dvqHVRdcQsOpB9wqBOQsuIi1oDVDNM31WxKZkSsBclx5kyT+3+w/OGwMU+W+PYrtNjA&#10;QEhjXObwMtTTSluHf8yUoB0pPJ5pE60nHC9vp+loOkUTR9tkMhpPIq/J5bWxzn8TUJMg5NRiWyJb&#10;7LB2HiOi68klBHOgqmJVKRWVMApiqSw5MGzidjeMT9W+/gFFdzdJ8RcyR5w4OcG9066RlCZNTm8+&#10;Y3rvooTwlxiK8V8nvAsCoiuNsBd+guTbbduTtoXiiFxa6MbMGb6qEHfNnH9iFucKOcJd8Y94SAWY&#10;DPQSJSXYP3+7D/7YbrRS0uCc5tT93jMrKFHfNQ7Cl+F4HAY7KuPJ7QgVe23ZXlv0vl4CsjjErTQ8&#10;isHfq5MoLdQvuFKLEBVNTHOMnVN/Epe+2x5cSS4Wi+iEo2yYX+uN4QE6kBv4fG5fmDV9zz1OywOc&#10;Jpplb1rf+YaXGhZ7D7KKcxEI7ljtecc1iI3tVzbs2bUevS4flvkrAAAA//8DAFBLAwQUAAYACAAA&#10;ACEAGQHnt98AAAALAQAADwAAAGRycy9kb3ducmV2LnhtbEyPPU/DMBCGdyT+g3VIbK1dS6UkxKkQ&#10;EhIDS0sH2NzYjVPsc4idNvx7rhPd7uPRe89V6yl4drJD6iIqWMwFMItNNB22CnYfr7NHYClrNNpH&#10;tAp+bYJ1fXtT6dLEM27saZtbRiGYSq3A5dyXnKfG2aDTPPYWaXeIQ9CZ2qHlZtBnCg+eSyEeeNAd&#10;0gWne/vibPO9HYOC4uj8z9eS4+jfPt85bkSXp51S93fT8xOwbKf8D8NFn9ShJqd9HNEk5hXMlquC&#10;UAVSSmAXYLESNNlTJQoJvK749Q/1HwAAAP//AwBQSwECLQAUAAYACAAAACEAtoM4kv4AAADhAQAA&#10;EwAAAAAAAAAAAAAAAAAAAAAAW0NvbnRlbnRfVHlwZXNdLnhtbFBLAQItABQABgAIAAAAIQA4/SH/&#10;1gAAAJQBAAALAAAAAAAAAAAAAAAAAC8BAABfcmVscy8ucmVsc1BLAQItABQABgAIAAAAIQDzrIw/&#10;SAIAAKAEAAAOAAAAAAAAAAAAAAAAAC4CAABkcnMvZTJvRG9jLnhtbFBLAQItABQABgAIAAAAIQAZ&#10;Aee33wAAAAsBAAAPAAAAAAAAAAAAAAAAAKIEAABkcnMvZG93bnJldi54bWxQSwUGAAAAAAQABADz&#10;AAAArgUAAAAA&#10;" fillcolor="#7f7f7f [1612]" strokeweight=".5pt">
              <v:textbox>
                <w:txbxContent>
                  <w:p w14:paraId="3FC4C30B" w14:textId="77777777" w:rsidR="000675EA" w:rsidRPr="00962014" w:rsidRDefault="000675EA" w:rsidP="000675EA">
                    <w:pPr>
                      <w:spacing w:before="160"/>
                      <w:ind w:firstLine="851"/>
                      <w:rPr>
                        <w:rFonts w:ascii="Avenir Next LT Pro" w:hAnsi="Avenir Next LT Pro"/>
                        <w:color w:val="FFFFFF" w:themeColor="background1"/>
                      </w:rPr>
                    </w:pPr>
                    <w:r w:rsidRPr="00962014">
                      <w:rPr>
                        <w:rFonts w:ascii="Avenir Next LT Pro" w:hAnsi="Avenir Next LT Pro"/>
                        <w:color w:val="FFFFFF" w:themeColor="background1"/>
                      </w:rPr>
                      <w:t>INSERT COMPANY LOGO</w:t>
                    </w:r>
                    <w:r w:rsidRPr="00962014">
                      <w:rPr>
                        <w:color w:val="FFFFFF" w:themeColor="background1"/>
                      </w:rPr>
                      <w:tab/>
                    </w:r>
                    <w:r>
                      <w:tab/>
                    </w:r>
                    <w:r>
                      <w:tab/>
                    </w:r>
                    <w:r>
                      <w:tab/>
                    </w:r>
                    <w:r>
                      <w:tab/>
                    </w:r>
                    <w:r>
                      <w:tab/>
                    </w:r>
                    <w:r>
                      <w:tab/>
                    </w:r>
                    <w:r>
                      <w:tab/>
                    </w:r>
                    <w:r>
                      <w:tab/>
                    </w:r>
                    <w:r w:rsidRPr="00962014">
                      <w:rPr>
                        <w:rFonts w:ascii="Avenir Next LT Pro" w:hAnsi="Avenir Next LT Pro"/>
                        <w:color w:val="FFFFFF" w:themeColor="background1"/>
                      </w:rPr>
                      <w:t xml:space="preserve">Policy No. </w:t>
                    </w:r>
                  </w:p>
                  <w:p w14:paraId="3A2DB820" w14:textId="4FE92F34" w:rsidR="00962014" w:rsidRPr="00962014" w:rsidRDefault="00962014" w:rsidP="00962014">
                    <w:pPr>
                      <w:spacing w:before="120"/>
                      <w:rPr>
                        <w:rFonts w:ascii="Avenir Next LT Pro" w:hAnsi="Avenir Next LT Pro"/>
                        <w:color w:val="FFFFFF" w:themeColor="background1"/>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E8495" w14:textId="3BB107D4" w:rsidR="00ED30A3" w:rsidRDefault="00ED30A3">
    <w:pPr>
      <w:pStyle w:val="Footer"/>
    </w:pPr>
    <w:r>
      <w:rPr>
        <w:noProof/>
      </w:rPr>
      <mc:AlternateContent>
        <mc:Choice Requires="wps">
          <w:drawing>
            <wp:anchor distT="0" distB="0" distL="114300" distR="114300" simplePos="0" relativeHeight="251662336" behindDoc="0" locked="0" layoutInCell="1" allowOverlap="1" wp14:anchorId="1186365F" wp14:editId="7160BE95">
              <wp:simplePos x="0" y="0"/>
              <wp:positionH relativeFrom="page">
                <wp:posOffset>7620</wp:posOffset>
              </wp:positionH>
              <wp:positionV relativeFrom="paragraph">
                <wp:posOffset>110490</wp:posOffset>
              </wp:positionV>
              <wp:extent cx="7745730" cy="552450"/>
              <wp:effectExtent l="0" t="0" r="26670" b="19050"/>
              <wp:wrapNone/>
              <wp:docPr id="1320843871" name="Text Box 2"/>
              <wp:cNvGraphicFramePr/>
              <a:graphic xmlns:a="http://schemas.openxmlformats.org/drawingml/2006/main">
                <a:graphicData uri="http://schemas.microsoft.com/office/word/2010/wordprocessingShape">
                  <wps:wsp>
                    <wps:cNvSpPr txBox="1"/>
                    <wps:spPr>
                      <a:xfrm>
                        <a:off x="0" y="0"/>
                        <a:ext cx="7745730" cy="552450"/>
                      </a:xfrm>
                      <a:prstGeom prst="rect">
                        <a:avLst/>
                      </a:prstGeom>
                      <a:solidFill>
                        <a:sysClr val="window" lastClr="FFFFFF">
                          <a:lumMod val="50000"/>
                        </a:sysClr>
                      </a:solidFill>
                      <a:ln w="6350">
                        <a:solidFill>
                          <a:prstClr val="black"/>
                        </a:solidFill>
                      </a:ln>
                    </wps:spPr>
                    <wps:txbx>
                      <w:txbxContent>
                        <w:p w14:paraId="54682DC7" w14:textId="7E4ABDCD" w:rsidR="00ED30A3" w:rsidRPr="00962014" w:rsidRDefault="00ED30A3" w:rsidP="00E77259">
                          <w:pPr>
                            <w:spacing w:before="160"/>
                            <w:ind w:firstLine="851"/>
                            <w:rPr>
                              <w:rFonts w:ascii="Avenir Next LT Pro" w:hAnsi="Avenir Next LT Pro"/>
                              <w:color w:val="FFFFFF" w:themeColor="background1"/>
                            </w:rPr>
                          </w:pPr>
                          <w:r w:rsidRPr="00962014">
                            <w:rPr>
                              <w:rFonts w:ascii="Avenir Next LT Pro" w:hAnsi="Avenir Next LT Pro"/>
                              <w:color w:val="FFFFFF" w:themeColor="background1"/>
                            </w:rPr>
                            <w:t>INSERT COMPANY LOGO</w:t>
                          </w:r>
                          <w:r w:rsidRPr="00962014">
                            <w:rPr>
                              <w:color w:val="FFFFFF" w:themeColor="background1"/>
                            </w:rPr>
                            <w:tab/>
                          </w:r>
                          <w:r>
                            <w:tab/>
                          </w:r>
                          <w:r>
                            <w:tab/>
                          </w:r>
                          <w:r>
                            <w:tab/>
                          </w:r>
                          <w:r>
                            <w:tab/>
                          </w:r>
                          <w:r>
                            <w:tab/>
                          </w:r>
                          <w:r>
                            <w:tab/>
                          </w:r>
                          <w:r>
                            <w:tab/>
                          </w:r>
                          <w:r>
                            <w:tab/>
                          </w:r>
                          <w:bookmarkStart w:id="0" w:name="_Hlk159842306"/>
                          <w:r w:rsidRPr="00962014">
                            <w:rPr>
                              <w:rFonts w:ascii="Avenir Next LT Pro" w:hAnsi="Avenir Next LT Pro"/>
                              <w:color w:val="FFFFFF" w:themeColor="background1"/>
                            </w:rPr>
                            <w:t xml:space="preserve">Policy No. </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186365F" id="_x0000_t202" coordsize="21600,21600" o:spt="202" path="m,l,21600r21600,l21600,xe">
              <v:stroke joinstyle="miter"/>
              <v:path gradientshapeok="t" o:connecttype="rect"/>
            </v:shapetype>
            <v:shape id="_x0000_s1028" type="#_x0000_t202" style="position:absolute;margin-left:.6pt;margin-top:8.7pt;width:609.9pt;height:43.5pt;z-index:25166233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yZ2UwIAALUEAAAOAAAAZHJzL2Uyb0RvYy54bWysVE1vGjEQvVfqf7B8LwsEkhZliSgRVaU0&#10;iUSqnI3XG1b1elzbsEt/fZ69fCnpqeoezNgzfjPz/Ibrm7bWbKucr8jkfNDrc6aMpKIyLzn/+bT4&#10;9JkzH4QphCajcr5Tnt9MP364buxEDWlNulCOAcT4SWNzvg7BTrLMy7Wqhe+RVQbOklwtArbuJSuc&#10;aIBe62zY719mDbnCOpLKe5zedk4+TfhlqWR4KEuvAtM5R20hrS6tq7hm02sxeXHCriu5L0P8QxW1&#10;qAySHqFuRRBs46p3UHUlHXkqQ09SnVFZVlKlHtDNoP+mm+VaWJV6ATneHmny/w9W3m+X9tGx0H6l&#10;Fg8YCWmsn3gcxn7a0tXxF5Uy+EHh7kibagOTOLy6Go2vLuCS8I3Hw9E48ZqdblvnwzdFNYtGzh2e&#10;JbEltnc+ICNCDyExmSddFYtK67TZ+bl2bCvwgnj4ghrOtPABhzlfpC9h6U39g4oubtzHF1sBsE/3&#10;O/McVxvW5PzyAsW+yxmLOSZdaSF/HcBOCIDWBrAntqIV2lXLqiLnwwOTKyp2INhRpz1v5aIC/B1a&#10;eBQOYgNxGKDwgKXUhJpob3G2Jvfnb+cxHhqAl7MG4s25/70RToGZ7wbq+DIYjaLa0waPM8TGnXtW&#10;5x6zqecEdgcYVSuTGeODPpilo/oZczaLWeESRiJ3zsPBnIdupDCnUs1mKQj6tiLcmaWVETpyHGl9&#10;ap+Fs3shBEjong4yF5M3euhi401Ds02gskpiiTx3rO7px2yk993PcRy+832KOv3bTF8BAAD//wMA&#10;UEsDBBQABgAIAAAAIQBye3rP3QAAAAkBAAAPAAAAZHJzL2Rvd25yZXYueG1sTE9NS8NAFLwL/ofl&#10;Cd7sJiF+ELMpInoQRLCWam+v2Wc2uB8hu03jv/f1VE9vhhnmzdTL2Vkx0Rj74BXkiwwE+Tbo3ncK&#10;1h/PV3cgYkKv0QZPCn4pwrI5P6ux0uHg32lapU5wiI8VKjApDZWUsTXkMC7CQJ617zA6TEzHTuoR&#10;DxzurCyy7EY67D1/MDjQo6H2Z7V3CgqzvZabl2H6/Hrb2nxDT/MrrpW6vJgf7kEkmtPJDMf6XB0a&#10;7rQLe6+jsMwLNvK5LUEc5aLIeduOUVaWIJta/l/Q/AEAAP//AwBQSwECLQAUAAYACAAAACEAtoM4&#10;kv4AAADhAQAAEwAAAAAAAAAAAAAAAAAAAAAAW0NvbnRlbnRfVHlwZXNdLnhtbFBLAQItABQABgAI&#10;AAAAIQA4/SH/1gAAAJQBAAALAAAAAAAAAAAAAAAAAC8BAABfcmVscy8ucmVsc1BLAQItABQABgAI&#10;AAAAIQCblyZ2UwIAALUEAAAOAAAAAAAAAAAAAAAAAC4CAABkcnMvZTJvRG9jLnhtbFBLAQItABQA&#10;BgAIAAAAIQBye3rP3QAAAAkBAAAPAAAAAAAAAAAAAAAAAK0EAABkcnMvZG93bnJldi54bWxQSwUG&#10;AAAAAAQABADzAAAAtwUAAAAA&#10;" fillcolor="#7f7f7f" strokeweight=".5pt">
              <v:textbox>
                <w:txbxContent>
                  <w:p w14:paraId="54682DC7" w14:textId="7E4ABDCD" w:rsidR="00ED30A3" w:rsidRPr="00962014" w:rsidRDefault="00ED30A3" w:rsidP="00E77259">
                    <w:pPr>
                      <w:spacing w:before="160"/>
                      <w:ind w:firstLine="851"/>
                      <w:rPr>
                        <w:rFonts w:ascii="Avenir Next LT Pro" w:hAnsi="Avenir Next LT Pro"/>
                        <w:color w:val="FFFFFF" w:themeColor="background1"/>
                      </w:rPr>
                    </w:pPr>
                    <w:r w:rsidRPr="00962014">
                      <w:rPr>
                        <w:rFonts w:ascii="Avenir Next LT Pro" w:hAnsi="Avenir Next LT Pro"/>
                        <w:color w:val="FFFFFF" w:themeColor="background1"/>
                      </w:rPr>
                      <w:t>INSERT COMPANY LOGO</w:t>
                    </w:r>
                    <w:r w:rsidRPr="00962014">
                      <w:rPr>
                        <w:color w:val="FFFFFF" w:themeColor="background1"/>
                      </w:rPr>
                      <w:tab/>
                    </w:r>
                    <w:r>
                      <w:tab/>
                    </w:r>
                    <w:r>
                      <w:tab/>
                    </w:r>
                    <w:r>
                      <w:tab/>
                    </w:r>
                    <w:r>
                      <w:tab/>
                    </w:r>
                    <w:r>
                      <w:tab/>
                    </w:r>
                    <w:r>
                      <w:tab/>
                    </w:r>
                    <w:r>
                      <w:tab/>
                    </w:r>
                    <w:r>
                      <w:tab/>
                    </w:r>
                    <w:bookmarkStart w:id="1" w:name="_Hlk159842306"/>
                    <w:r w:rsidRPr="00962014">
                      <w:rPr>
                        <w:rFonts w:ascii="Avenir Next LT Pro" w:hAnsi="Avenir Next LT Pro"/>
                        <w:color w:val="FFFFFF" w:themeColor="background1"/>
                      </w:rPr>
                      <w:t xml:space="preserve">Policy No. </w:t>
                    </w:r>
                    <w:bookmarkEnd w:id="1"/>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13D24" w14:textId="77777777" w:rsidR="000A1DFF" w:rsidRDefault="000A1DFF" w:rsidP="00A67F64">
      <w:pPr>
        <w:spacing w:after="0" w:line="240" w:lineRule="auto"/>
      </w:pPr>
      <w:r>
        <w:separator/>
      </w:r>
    </w:p>
  </w:footnote>
  <w:footnote w:type="continuationSeparator" w:id="0">
    <w:p w14:paraId="283B5A63" w14:textId="77777777" w:rsidR="000A1DFF" w:rsidRDefault="000A1DFF" w:rsidP="00A67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1BB49" w14:textId="442F82E6" w:rsidR="00FA04FA" w:rsidRPr="00326DB9" w:rsidRDefault="006A09B3" w:rsidP="000B0B64">
    <w:pPr>
      <w:spacing w:after="240"/>
      <w:jc w:val="right"/>
    </w:pPr>
    <w:r w:rsidRPr="00326DB9">
      <w:rPr>
        <w:rFonts w:ascii="Avenir Next LT Pro" w:hAnsi="Avenir Next LT Pro"/>
        <w:sz w:val="24"/>
        <w:szCs w:val="24"/>
      </w:rPr>
      <w:t>WHMIS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92BB5" w14:textId="7CB57616" w:rsidR="004809AD" w:rsidRDefault="004809AD">
    <w:pPr>
      <w:pStyle w:val="Header"/>
    </w:pPr>
    <w:r>
      <w:rPr>
        <w:noProof/>
      </w:rPr>
      <mc:AlternateContent>
        <mc:Choice Requires="wps">
          <w:drawing>
            <wp:anchor distT="0" distB="0" distL="114300" distR="114300" simplePos="0" relativeHeight="251666432" behindDoc="0" locked="0" layoutInCell="1" allowOverlap="1" wp14:anchorId="58802865" wp14:editId="7FAA8E44">
              <wp:simplePos x="0" y="0"/>
              <wp:positionH relativeFrom="column">
                <wp:posOffset>-350520</wp:posOffset>
              </wp:positionH>
              <wp:positionV relativeFrom="paragraph">
                <wp:posOffset>-442595</wp:posOffset>
              </wp:positionV>
              <wp:extent cx="7745730" cy="1143000"/>
              <wp:effectExtent l="0" t="0" r="26670" b="19050"/>
              <wp:wrapNone/>
              <wp:docPr id="1115070315" name="Text Box 4"/>
              <wp:cNvGraphicFramePr/>
              <a:graphic xmlns:a="http://schemas.openxmlformats.org/drawingml/2006/main">
                <a:graphicData uri="http://schemas.microsoft.com/office/word/2010/wordprocessingShape">
                  <wps:wsp>
                    <wps:cNvSpPr txBox="1"/>
                    <wps:spPr>
                      <a:xfrm>
                        <a:off x="0" y="0"/>
                        <a:ext cx="7745730" cy="1143000"/>
                      </a:xfrm>
                      <a:prstGeom prst="rect">
                        <a:avLst/>
                      </a:prstGeom>
                      <a:solidFill>
                        <a:schemeClr val="bg1">
                          <a:lumMod val="50000"/>
                        </a:schemeClr>
                      </a:solidFill>
                      <a:ln w="6350">
                        <a:solidFill>
                          <a:prstClr val="black"/>
                        </a:solidFill>
                      </a:ln>
                    </wps:spPr>
                    <wps:txbx>
                      <w:txbxContent>
                        <w:p w14:paraId="22D45280" w14:textId="1A5302E4" w:rsidR="004809AD" w:rsidRPr="00044B98" w:rsidRDefault="006A09B3" w:rsidP="00044B98">
                          <w:pPr>
                            <w:spacing w:before="600" w:after="0"/>
                            <w:jc w:val="center"/>
                            <w:rPr>
                              <w:rFonts w:ascii="Avenir Next LT Pro" w:hAnsi="Avenir Next LT Pro"/>
                              <w:color w:val="FFFFFF" w:themeColor="background1"/>
                              <w:sz w:val="42"/>
                              <w:szCs w:val="42"/>
                            </w:rPr>
                          </w:pPr>
                          <w:r>
                            <w:rPr>
                              <w:rFonts w:ascii="Avenir Next LT Pro" w:hAnsi="Avenir Next LT Pro"/>
                              <w:color w:val="FFFFFF" w:themeColor="background1"/>
                              <w:sz w:val="42"/>
                              <w:szCs w:val="42"/>
                            </w:rPr>
                            <w:t>WHMIS</w:t>
                          </w:r>
                          <w:r w:rsidR="00044B98">
                            <w:rPr>
                              <w:rFonts w:ascii="Avenir Next LT Pro" w:hAnsi="Avenir Next LT Pro"/>
                              <w:color w:val="FFFFFF" w:themeColor="background1"/>
                              <w:sz w:val="42"/>
                              <w:szCs w:val="42"/>
                            </w:rPr>
                            <w:t xml:space="preserve"> </w:t>
                          </w:r>
                          <w:r w:rsidR="00F81398" w:rsidRPr="00F81398">
                            <w:rPr>
                              <w:rFonts w:ascii="Avenir Next LT Pro" w:hAnsi="Avenir Next LT Pro"/>
                              <w:color w:val="FFFFFF" w:themeColor="background1"/>
                              <w:sz w:val="42"/>
                              <w:szCs w:val="42"/>
                            </w:rPr>
                            <w:t>Polic</w:t>
                          </w:r>
                          <w:r w:rsidR="00044B98">
                            <w:rPr>
                              <w:rFonts w:ascii="Avenir Next LT Pro" w:hAnsi="Avenir Next LT Pro"/>
                              <w:color w:val="FFFFFF" w:themeColor="background1"/>
                              <w:sz w:val="42"/>
                              <w:szCs w:val="42"/>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8802865" id="_x0000_t202" coordsize="21600,21600" o:spt="202" path="m,l,21600r21600,l21600,xe">
              <v:stroke joinstyle="miter"/>
              <v:path gradientshapeok="t" o:connecttype="rect"/>
            </v:shapetype>
            <v:shape id="Text Box 4" o:spid="_x0000_s1027" type="#_x0000_t202" style="position:absolute;margin-left:-27.6pt;margin-top:-34.85pt;width:609.9pt;height:90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oBJSgIAAKgEAAAOAAAAZHJzL2Uyb0RvYy54bWysVEtv2zAMvg/YfxB0X2zn0W5GnCJLkWFA&#10;1hZIh54VWYqNyaImKbGzXz9KzqvdTsMuMl8iqY8fPb3rGkX2wroadEGzQUqJ0BzKWm8L+v15+eEj&#10;Jc4zXTIFWhT0IBy9m71/N21NLoZQgSqFJZhEu7w1Ba28N3mSOF6JhrkBGKHRKcE2zKNqt0lpWYvZ&#10;G5UM0/QmacGWxgIXzqH1vnfSWcwvpeD+UUonPFEFxd58PG08N+FMZlOWby0zVc2PbbB/6KJhtcai&#10;51T3zDOys/UfqZqaW3Ag/YBDk4CUNRfxDfiaLH3zmnXFjIhvQXCcOcPk/l9a/rBfmydLfPcZOhxg&#10;AKQ1LndoDO/ppG3CFzsl6EcID2fYROcJR+Pt7XhyO0IXR1+WjUdpGoFNLteNdf6LgIYEoaAW5xLh&#10;YvuV81gSQ08hoZoDVZfLWqmoBC6IhbJkz3CKm20Wr6pd8w3K3jbBiqeSkTohPGZ9lUlp0hb0ZjRJ&#10;Y4ZXvlD+UkMx/iNAgX1dRaGmNBovAAXJd5uO1OUVeBsoD4iphZ5uzvBljelXzPknZpFfiBXujH/E&#10;QyrAnuAoUVKB/fU3e4jHsaOXkhb5WlD3c8esoER91UiIT9l4HAgeFZzHEBV77dlce/SuWQCCmeF2&#10;Gh7FEO/VSZQWmhdcrXmoii6mOdYuqD+JC99vEa4mF/N5DEJKG+ZXem14SB2GF2B97l6YNcfRe2TN&#10;A5yYzfI3DOhjw00N850HWUd6BJx7VI/w4zrE6RxXN+zbtR6jLj+Y2W8AAAD//wMAUEsDBBQABgAI&#10;AAAAIQBOXK5c3wAAAAwBAAAPAAAAZHJzL2Rvd25yZXYueG1sTI+xTsMwEIZ3JN7BOiS21m4hoQ1x&#10;KoSExMDS0oFubnzEAfscYqcNb48zle0/3af/vis3o7PshH1oPUlYzAUwpNrrlhoJ+/eX2QpYiIq0&#10;sp5Qwi8G2FTXV6UqtD/TFk+72LBUQqFQEkyMXcF5qA06Fea+Q0q7T987FdPYN1z36pzKneVLIXLu&#10;VEvpglEdPhusv3eDk7D+MvbnkHEa7OvHG6etaOO4l/L2Znx6BBZxjBcYJv2kDlVyOvqBdGBWwizL&#10;lglNIV8/AJuIRX6fAztOSdwBr0r+/4nqDwAA//8DAFBLAQItABQABgAIAAAAIQC2gziS/gAAAOEB&#10;AAATAAAAAAAAAAAAAAAAAAAAAABbQ29udGVudF9UeXBlc10ueG1sUEsBAi0AFAAGAAgAAAAhADj9&#10;If/WAAAAlAEAAAsAAAAAAAAAAAAAAAAALwEAAF9yZWxzLy5yZWxzUEsBAi0AFAAGAAgAAAAhAHdm&#10;gElKAgAAqAQAAA4AAAAAAAAAAAAAAAAALgIAAGRycy9lMm9Eb2MueG1sUEsBAi0AFAAGAAgAAAAh&#10;AE5crlzfAAAADAEAAA8AAAAAAAAAAAAAAAAApAQAAGRycy9kb3ducmV2LnhtbFBLBQYAAAAABAAE&#10;APMAAACwBQAAAAA=&#10;" fillcolor="#7f7f7f [1612]" strokeweight=".5pt">
              <v:textbox>
                <w:txbxContent>
                  <w:p w14:paraId="22D45280" w14:textId="1A5302E4" w:rsidR="004809AD" w:rsidRPr="00044B98" w:rsidRDefault="006A09B3" w:rsidP="00044B98">
                    <w:pPr>
                      <w:spacing w:before="600" w:after="0"/>
                      <w:jc w:val="center"/>
                      <w:rPr>
                        <w:rFonts w:ascii="Avenir Next LT Pro" w:hAnsi="Avenir Next LT Pro"/>
                        <w:color w:val="FFFFFF" w:themeColor="background1"/>
                        <w:sz w:val="42"/>
                        <w:szCs w:val="42"/>
                      </w:rPr>
                    </w:pPr>
                    <w:r>
                      <w:rPr>
                        <w:rFonts w:ascii="Avenir Next LT Pro" w:hAnsi="Avenir Next LT Pro"/>
                        <w:color w:val="FFFFFF" w:themeColor="background1"/>
                        <w:sz w:val="42"/>
                        <w:szCs w:val="42"/>
                      </w:rPr>
                      <w:t>WHMIS</w:t>
                    </w:r>
                    <w:r w:rsidR="00044B98">
                      <w:rPr>
                        <w:rFonts w:ascii="Avenir Next LT Pro" w:hAnsi="Avenir Next LT Pro"/>
                        <w:color w:val="FFFFFF" w:themeColor="background1"/>
                        <w:sz w:val="42"/>
                        <w:szCs w:val="42"/>
                      </w:rPr>
                      <w:t xml:space="preserve"> </w:t>
                    </w:r>
                    <w:r w:rsidR="00F81398" w:rsidRPr="00F81398">
                      <w:rPr>
                        <w:rFonts w:ascii="Avenir Next LT Pro" w:hAnsi="Avenir Next LT Pro"/>
                        <w:color w:val="FFFFFF" w:themeColor="background1"/>
                        <w:sz w:val="42"/>
                        <w:szCs w:val="42"/>
                      </w:rPr>
                      <w:t>Polic</w:t>
                    </w:r>
                    <w:r w:rsidR="00044B98">
                      <w:rPr>
                        <w:rFonts w:ascii="Avenir Next LT Pro" w:hAnsi="Avenir Next LT Pro"/>
                        <w:color w:val="FFFFFF" w:themeColor="background1"/>
                        <w:sz w:val="42"/>
                        <w:szCs w:val="42"/>
                      </w:rPr>
                      <w:t>y</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D30F8"/>
    <w:multiLevelType w:val="hybridMultilevel"/>
    <w:tmpl w:val="9C0AA770"/>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FA7CB7"/>
    <w:multiLevelType w:val="multilevel"/>
    <w:tmpl w:val="962A6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E0294"/>
    <w:multiLevelType w:val="hybridMultilevel"/>
    <w:tmpl w:val="0D8C1E76"/>
    <w:lvl w:ilvl="0" w:tplc="10090019">
      <w:start w:val="1"/>
      <w:numFmt w:val="lowerLetter"/>
      <w:lvlText w:val="%1."/>
      <w:lvlJc w:val="left"/>
      <w:pPr>
        <w:ind w:left="10200" w:hanging="360"/>
      </w:pPr>
    </w:lvl>
    <w:lvl w:ilvl="1" w:tplc="10090019" w:tentative="1">
      <w:start w:val="1"/>
      <w:numFmt w:val="lowerLetter"/>
      <w:lvlText w:val="%2."/>
      <w:lvlJc w:val="left"/>
      <w:pPr>
        <w:ind w:left="10920" w:hanging="360"/>
      </w:pPr>
    </w:lvl>
    <w:lvl w:ilvl="2" w:tplc="1009001B" w:tentative="1">
      <w:start w:val="1"/>
      <w:numFmt w:val="lowerRoman"/>
      <w:lvlText w:val="%3."/>
      <w:lvlJc w:val="right"/>
      <w:pPr>
        <w:ind w:left="11640" w:hanging="180"/>
      </w:pPr>
    </w:lvl>
    <w:lvl w:ilvl="3" w:tplc="1009000F" w:tentative="1">
      <w:start w:val="1"/>
      <w:numFmt w:val="decimal"/>
      <w:lvlText w:val="%4."/>
      <w:lvlJc w:val="left"/>
      <w:pPr>
        <w:ind w:left="12360" w:hanging="360"/>
      </w:pPr>
    </w:lvl>
    <w:lvl w:ilvl="4" w:tplc="10090019" w:tentative="1">
      <w:start w:val="1"/>
      <w:numFmt w:val="lowerLetter"/>
      <w:lvlText w:val="%5."/>
      <w:lvlJc w:val="left"/>
      <w:pPr>
        <w:ind w:left="13080" w:hanging="360"/>
      </w:pPr>
    </w:lvl>
    <w:lvl w:ilvl="5" w:tplc="1009001B" w:tentative="1">
      <w:start w:val="1"/>
      <w:numFmt w:val="lowerRoman"/>
      <w:lvlText w:val="%6."/>
      <w:lvlJc w:val="right"/>
      <w:pPr>
        <w:ind w:left="13800" w:hanging="180"/>
      </w:pPr>
    </w:lvl>
    <w:lvl w:ilvl="6" w:tplc="1009000F" w:tentative="1">
      <w:start w:val="1"/>
      <w:numFmt w:val="decimal"/>
      <w:lvlText w:val="%7."/>
      <w:lvlJc w:val="left"/>
      <w:pPr>
        <w:ind w:left="14520" w:hanging="360"/>
      </w:pPr>
    </w:lvl>
    <w:lvl w:ilvl="7" w:tplc="10090019" w:tentative="1">
      <w:start w:val="1"/>
      <w:numFmt w:val="lowerLetter"/>
      <w:lvlText w:val="%8."/>
      <w:lvlJc w:val="left"/>
      <w:pPr>
        <w:ind w:left="15240" w:hanging="360"/>
      </w:pPr>
    </w:lvl>
    <w:lvl w:ilvl="8" w:tplc="1009001B" w:tentative="1">
      <w:start w:val="1"/>
      <w:numFmt w:val="lowerRoman"/>
      <w:lvlText w:val="%9."/>
      <w:lvlJc w:val="right"/>
      <w:pPr>
        <w:ind w:left="15960" w:hanging="180"/>
      </w:pPr>
    </w:lvl>
  </w:abstractNum>
  <w:abstractNum w:abstractNumId="3" w15:restartNumberingAfterBreak="0">
    <w:nsid w:val="08666A58"/>
    <w:multiLevelType w:val="hybridMultilevel"/>
    <w:tmpl w:val="FCA4EC6A"/>
    <w:lvl w:ilvl="0" w:tplc="3F5642F2">
      <w:start w:val="1"/>
      <w:numFmt w:val="bullet"/>
      <w:lvlText w:val=""/>
      <w:lvlJc w:val="left"/>
      <w:pPr>
        <w:ind w:left="1074" w:hanging="360"/>
      </w:pPr>
      <w:rPr>
        <w:rFonts w:ascii="Symbol" w:hAnsi="Symbol" w:hint="default"/>
      </w:rPr>
    </w:lvl>
    <w:lvl w:ilvl="1" w:tplc="10090003" w:tentative="1">
      <w:start w:val="1"/>
      <w:numFmt w:val="bullet"/>
      <w:lvlText w:val="o"/>
      <w:lvlJc w:val="left"/>
      <w:pPr>
        <w:ind w:left="1794" w:hanging="360"/>
      </w:pPr>
      <w:rPr>
        <w:rFonts w:ascii="Courier New" w:hAnsi="Courier New" w:cs="Courier New" w:hint="default"/>
      </w:rPr>
    </w:lvl>
    <w:lvl w:ilvl="2" w:tplc="10090005" w:tentative="1">
      <w:start w:val="1"/>
      <w:numFmt w:val="bullet"/>
      <w:lvlText w:val=""/>
      <w:lvlJc w:val="left"/>
      <w:pPr>
        <w:ind w:left="2514" w:hanging="360"/>
      </w:pPr>
      <w:rPr>
        <w:rFonts w:ascii="Wingdings" w:hAnsi="Wingdings" w:hint="default"/>
      </w:rPr>
    </w:lvl>
    <w:lvl w:ilvl="3" w:tplc="10090001" w:tentative="1">
      <w:start w:val="1"/>
      <w:numFmt w:val="bullet"/>
      <w:lvlText w:val=""/>
      <w:lvlJc w:val="left"/>
      <w:pPr>
        <w:ind w:left="3234" w:hanging="360"/>
      </w:pPr>
      <w:rPr>
        <w:rFonts w:ascii="Symbol" w:hAnsi="Symbol" w:hint="default"/>
      </w:rPr>
    </w:lvl>
    <w:lvl w:ilvl="4" w:tplc="10090003" w:tentative="1">
      <w:start w:val="1"/>
      <w:numFmt w:val="bullet"/>
      <w:lvlText w:val="o"/>
      <w:lvlJc w:val="left"/>
      <w:pPr>
        <w:ind w:left="3954" w:hanging="360"/>
      </w:pPr>
      <w:rPr>
        <w:rFonts w:ascii="Courier New" w:hAnsi="Courier New" w:cs="Courier New" w:hint="default"/>
      </w:rPr>
    </w:lvl>
    <w:lvl w:ilvl="5" w:tplc="10090005" w:tentative="1">
      <w:start w:val="1"/>
      <w:numFmt w:val="bullet"/>
      <w:lvlText w:val=""/>
      <w:lvlJc w:val="left"/>
      <w:pPr>
        <w:ind w:left="4674" w:hanging="360"/>
      </w:pPr>
      <w:rPr>
        <w:rFonts w:ascii="Wingdings" w:hAnsi="Wingdings" w:hint="default"/>
      </w:rPr>
    </w:lvl>
    <w:lvl w:ilvl="6" w:tplc="10090001" w:tentative="1">
      <w:start w:val="1"/>
      <w:numFmt w:val="bullet"/>
      <w:lvlText w:val=""/>
      <w:lvlJc w:val="left"/>
      <w:pPr>
        <w:ind w:left="5394" w:hanging="360"/>
      </w:pPr>
      <w:rPr>
        <w:rFonts w:ascii="Symbol" w:hAnsi="Symbol" w:hint="default"/>
      </w:rPr>
    </w:lvl>
    <w:lvl w:ilvl="7" w:tplc="10090003" w:tentative="1">
      <w:start w:val="1"/>
      <w:numFmt w:val="bullet"/>
      <w:lvlText w:val="o"/>
      <w:lvlJc w:val="left"/>
      <w:pPr>
        <w:ind w:left="6114" w:hanging="360"/>
      </w:pPr>
      <w:rPr>
        <w:rFonts w:ascii="Courier New" w:hAnsi="Courier New" w:cs="Courier New" w:hint="default"/>
      </w:rPr>
    </w:lvl>
    <w:lvl w:ilvl="8" w:tplc="10090005" w:tentative="1">
      <w:start w:val="1"/>
      <w:numFmt w:val="bullet"/>
      <w:lvlText w:val=""/>
      <w:lvlJc w:val="left"/>
      <w:pPr>
        <w:ind w:left="6834" w:hanging="360"/>
      </w:pPr>
      <w:rPr>
        <w:rFonts w:ascii="Wingdings" w:hAnsi="Wingdings" w:hint="default"/>
      </w:rPr>
    </w:lvl>
  </w:abstractNum>
  <w:abstractNum w:abstractNumId="4" w15:restartNumberingAfterBreak="0">
    <w:nsid w:val="0B9623C8"/>
    <w:multiLevelType w:val="hybridMultilevel"/>
    <w:tmpl w:val="BB5AF08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E534064"/>
    <w:multiLevelType w:val="hybridMultilevel"/>
    <w:tmpl w:val="191E169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3CA6EF5"/>
    <w:multiLevelType w:val="hybridMultilevel"/>
    <w:tmpl w:val="0D24734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6EA51BF"/>
    <w:multiLevelType w:val="hybridMultilevel"/>
    <w:tmpl w:val="C08C42EA"/>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A5860B7"/>
    <w:multiLevelType w:val="hybridMultilevel"/>
    <w:tmpl w:val="13F2B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CB20D66"/>
    <w:multiLevelType w:val="hybridMultilevel"/>
    <w:tmpl w:val="78C6E64A"/>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FAC3342"/>
    <w:multiLevelType w:val="hybridMultilevel"/>
    <w:tmpl w:val="4FCCCDF0"/>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02A2250"/>
    <w:multiLevelType w:val="hybridMultilevel"/>
    <w:tmpl w:val="089E0F4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6873990"/>
    <w:multiLevelType w:val="hybridMultilevel"/>
    <w:tmpl w:val="ED800A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B0000ED"/>
    <w:multiLevelType w:val="multilevel"/>
    <w:tmpl w:val="4F44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DB16F2"/>
    <w:multiLevelType w:val="multilevel"/>
    <w:tmpl w:val="12AE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BD42C3"/>
    <w:multiLevelType w:val="hybridMultilevel"/>
    <w:tmpl w:val="0C9035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58350F6"/>
    <w:multiLevelType w:val="hybridMultilevel"/>
    <w:tmpl w:val="7A6E3C8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89D5A34"/>
    <w:multiLevelType w:val="hybridMultilevel"/>
    <w:tmpl w:val="74B233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ACB5FFB"/>
    <w:multiLevelType w:val="hybridMultilevel"/>
    <w:tmpl w:val="DA56C0E2"/>
    <w:lvl w:ilvl="0" w:tplc="3F5642F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B187B2C"/>
    <w:multiLevelType w:val="hybridMultilevel"/>
    <w:tmpl w:val="27043360"/>
    <w:lvl w:ilvl="0" w:tplc="7CB49A9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E96709D"/>
    <w:multiLevelType w:val="multilevel"/>
    <w:tmpl w:val="2554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284B9A"/>
    <w:multiLevelType w:val="hybridMultilevel"/>
    <w:tmpl w:val="513600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627229B"/>
    <w:multiLevelType w:val="hybridMultilevel"/>
    <w:tmpl w:val="8496E2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9012594"/>
    <w:multiLevelType w:val="multilevel"/>
    <w:tmpl w:val="9BA48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827B70"/>
    <w:multiLevelType w:val="hybridMultilevel"/>
    <w:tmpl w:val="A5566B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A330639"/>
    <w:multiLevelType w:val="hybridMultilevel"/>
    <w:tmpl w:val="CE669D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CEC6525"/>
    <w:multiLevelType w:val="multilevel"/>
    <w:tmpl w:val="02D8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554957"/>
    <w:multiLevelType w:val="multilevel"/>
    <w:tmpl w:val="989A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2A0709"/>
    <w:multiLevelType w:val="hybridMultilevel"/>
    <w:tmpl w:val="2E7246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DB00F93"/>
    <w:multiLevelType w:val="multilevel"/>
    <w:tmpl w:val="5380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1F1EC6"/>
    <w:multiLevelType w:val="hybridMultilevel"/>
    <w:tmpl w:val="7D20B5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47163575">
    <w:abstractNumId w:val="0"/>
  </w:num>
  <w:num w:numId="2" w16cid:durableId="2042049400">
    <w:abstractNumId w:val="5"/>
  </w:num>
  <w:num w:numId="3" w16cid:durableId="1083259433">
    <w:abstractNumId w:val="7"/>
  </w:num>
  <w:num w:numId="4" w16cid:durableId="1207376342">
    <w:abstractNumId w:val="16"/>
  </w:num>
  <w:num w:numId="5" w16cid:durableId="456873265">
    <w:abstractNumId w:val="6"/>
  </w:num>
  <w:num w:numId="6" w16cid:durableId="108086132">
    <w:abstractNumId w:val="11"/>
  </w:num>
  <w:num w:numId="7" w16cid:durableId="2023239569">
    <w:abstractNumId w:val="9"/>
  </w:num>
  <w:num w:numId="8" w16cid:durableId="4327904">
    <w:abstractNumId w:val="2"/>
  </w:num>
  <w:num w:numId="9" w16cid:durableId="2556175">
    <w:abstractNumId w:val="17"/>
  </w:num>
  <w:num w:numId="10" w16cid:durableId="667905634">
    <w:abstractNumId w:val="24"/>
  </w:num>
  <w:num w:numId="11" w16cid:durableId="1291204924">
    <w:abstractNumId w:val="21"/>
  </w:num>
  <w:num w:numId="12" w16cid:durableId="22288484">
    <w:abstractNumId w:val="28"/>
  </w:num>
  <w:num w:numId="13" w16cid:durableId="1809398116">
    <w:abstractNumId w:val="22"/>
  </w:num>
  <w:num w:numId="14" w16cid:durableId="1378431279">
    <w:abstractNumId w:val="4"/>
  </w:num>
  <w:num w:numId="15" w16cid:durableId="136119231">
    <w:abstractNumId w:val="19"/>
  </w:num>
  <w:num w:numId="16" w16cid:durableId="453981818">
    <w:abstractNumId w:val="12"/>
  </w:num>
  <w:num w:numId="17" w16cid:durableId="909273000">
    <w:abstractNumId w:val="15"/>
  </w:num>
  <w:num w:numId="18" w16cid:durableId="1963075732">
    <w:abstractNumId w:val="25"/>
  </w:num>
  <w:num w:numId="19" w16cid:durableId="113260240">
    <w:abstractNumId w:val="30"/>
  </w:num>
  <w:num w:numId="20" w16cid:durableId="626550817">
    <w:abstractNumId w:val="8"/>
  </w:num>
  <w:num w:numId="21" w16cid:durableId="1628126695">
    <w:abstractNumId w:val="3"/>
  </w:num>
  <w:num w:numId="22" w16cid:durableId="1112091772">
    <w:abstractNumId w:val="18"/>
  </w:num>
  <w:num w:numId="23" w16cid:durableId="523792522">
    <w:abstractNumId w:val="10"/>
  </w:num>
  <w:num w:numId="24" w16cid:durableId="1939410937">
    <w:abstractNumId w:val="27"/>
  </w:num>
  <w:num w:numId="25" w16cid:durableId="1582253914">
    <w:abstractNumId w:val="23"/>
  </w:num>
  <w:num w:numId="26" w16cid:durableId="232089399">
    <w:abstractNumId w:val="1"/>
  </w:num>
  <w:num w:numId="27" w16cid:durableId="1096289822">
    <w:abstractNumId w:val="26"/>
  </w:num>
  <w:num w:numId="28" w16cid:durableId="692919680">
    <w:abstractNumId w:val="13"/>
  </w:num>
  <w:num w:numId="29" w16cid:durableId="828448779">
    <w:abstractNumId w:val="20"/>
  </w:num>
  <w:num w:numId="30" w16cid:durableId="119301191">
    <w:abstractNumId w:val="29"/>
  </w:num>
  <w:num w:numId="31" w16cid:durableId="4910202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F64"/>
    <w:rsid w:val="00012CB9"/>
    <w:rsid w:val="00044B98"/>
    <w:rsid w:val="00064712"/>
    <w:rsid w:val="000675EA"/>
    <w:rsid w:val="000826B1"/>
    <w:rsid w:val="000A1DFF"/>
    <w:rsid w:val="000B0B64"/>
    <w:rsid w:val="000C48C9"/>
    <w:rsid w:val="000D26DF"/>
    <w:rsid w:val="001346AD"/>
    <w:rsid w:val="001410F9"/>
    <w:rsid w:val="001C72ED"/>
    <w:rsid w:val="001E3749"/>
    <w:rsid w:val="001F2877"/>
    <w:rsid w:val="00234BB1"/>
    <w:rsid w:val="00234BC6"/>
    <w:rsid w:val="002437E1"/>
    <w:rsid w:val="002458FD"/>
    <w:rsid w:val="00296B02"/>
    <w:rsid w:val="002B2469"/>
    <w:rsid w:val="002C4780"/>
    <w:rsid w:val="002E4471"/>
    <w:rsid w:val="003256C6"/>
    <w:rsid w:val="00326DB9"/>
    <w:rsid w:val="00337200"/>
    <w:rsid w:val="00355B85"/>
    <w:rsid w:val="00382971"/>
    <w:rsid w:val="003A4E58"/>
    <w:rsid w:val="0040717E"/>
    <w:rsid w:val="00410B55"/>
    <w:rsid w:val="00443EF1"/>
    <w:rsid w:val="004809AD"/>
    <w:rsid w:val="004A380C"/>
    <w:rsid w:val="004B1C2F"/>
    <w:rsid w:val="004D5ADE"/>
    <w:rsid w:val="00512F73"/>
    <w:rsid w:val="005205CF"/>
    <w:rsid w:val="00566FEC"/>
    <w:rsid w:val="005843CC"/>
    <w:rsid w:val="00595494"/>
    <w:rsid w:val="005E7CEB"/>
    <w:rsid w:val="00605F6D"/>
    <w:rsid w:val="00617CD7"/>
    <w:rsid w:val="006350C0"/>
    <w:rsid w:val="0064266E"/>
    <w:rsid w:val="00671E97"/>
    <w:rsid w:val="006A09B3"/>
    <w:rsid w:val="006A5910"/>
    <w:rsid w:val="006B0FDF"/>
    <w:rsid w:val="006D7047"/>
    <w:rsid w:val="00716BEF"/>
    <w:rsid w:val="00721F26"/>
    <w:rsid w:val="00730DFE"/>
    <w:rsid w:val="007419FC"/>
    <w:rsid w:val="007A472B"/>
    <w:rsid w:val="007B4F56"/>
    <w:rsid w:val="007F5AD0"/>
    <w:rsid w:val="0082445A"/>
    <w:rsid w:val="008355DD"/>
    <w:rsid w:val="00855DF0"/>
    <w:rsid w:val="00872D78"/>
    <w:rsid w:val="00874BBD"/>
    <w:rsid w:val="00883F0D"/>
    <w:rsid w:val="008905A5"/>
    <w:rsid w:val="008B747F"/>
    <w:rsid w:val="008C209A"/>
    <w:rsid w:val="008F797A"/>
    <w:rsid w:val="00903FD5"/>
    <w:rsid w:val="00906EE2"/>
    <w:rsid w:val="00923910"/>
    <w:rsid w:val="009278F3"/>
    <w:rsid w:val="00956FC7"/>
    <w:rsid w:val="00957307"/>
    <w:rsid w:val="00962014"/>
    <w:rsid w:val="00971682"/>
    <w:rsid w:val="009B47B2"/>
    <w:rsid w:val="009F43F7"/>
    <w:rsid w:val="00A07BF5"/>
    <w:rsid w:val="00A204FB"/>
    <w:rsid w:val="00A5309B"/>
    <w:rsid w:val="00A67F64"/>
    <w:rsid w:val="00A861B4"/>
    <w:rsid w:val="00AB36B6"/>
    <w:rsid w:val="00AE5311"/>
    <w:rsid w:val="00AF7338"/>
    <w:rsid w:val="00B02197"/>
    <w:rsid w:val="00B11D02"/>
    <w:rsid w:val="00B2260E"/>
    <w:rsid w:val="00B34B0A"/>
    <w:rsid w:val="00B447D0"/>
    <w:rsid w:val="00B600F2"/>
    <w:rsid w:val="00B9553E"/>
    <w:rsid w:val="00C22BD8"/>
    <w:rsid w:val="00C33C14"/>
    <w:rsid w:val="00C37D27"/>
    <w:rsid w:val="00C408E3"/>
    <w:rsid w:val="00C53E3A"/>
    <w:rsid w:val="00C614D2"/>
    <w:rsid w:val="00CA0107"/>
    <w:rsid w:val="00CA0197"/>
    <w:rsid w:val="00CD59DC"/>
    <w:rsid w:val="00CF3665"/>
    <w:rsid w:val="00CF7F36"/>
    <w:rsid w:val="00D031D6"/>
    <w:rsid w:val="00D2113A"/>
    <w:rsid w:val="00D72D7E"/>
    <w:rsid w:val="00D827CD"/>
    <w:rsid w:val="00D830CC"/>
    <w:rsid w:val="00D85680"/>
    <w:rsid w:val="00D9018B"/>
    <w:rsid w:val="00DA38D2"/>
    <w:rsid w:val="00DA3904"/>
    <w:rsid w:val="00DC1377"/>
    <w:rsid w:val="00DD7DA3"/>
    <w:rsid w:val="00E13E5D"/>
    <w:rsid w:val="00E1456A"/>
    <w:rsid w:val="00E250F9"/>
    <w:rsid w:val="00E43077"/>
    <w:rsid w:val="00E44622"/>
    <w:rsid w:val="00E44B9C"/>
    <w:rsid w:val="00E52ACB"/>
    <w:rsid w:val="00E637F1"/>
    <w:rsid w:val="00E77259"/>
    <w:rsid w:val="00E96652"/>
    <w:rsid w:val="00EA43C3"/>
    <w:rsid w:val="00ED30A3"/>
    <w:rsid w:val="00EF56DE"/>
    <w:rsid w:val="00F43910"/>
    <w:rsid w:val="00F4564E"/>
    <w:rsid w:val="00F647CC"/>
    <w:rsid w:val="00F71CA2"/>
    <w:rsid w:val="00F81398"/>
    <w:rsid w:val="00FA04FA"/>
    <w:rsid w:val="00FB415E"/>
    <w:rsid w:val="00FD3E87"/>
    <w:rsid w:val="00FE73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5D4385"/>
  <w15:chartTrackingRefBased/>
  <w15:docId w15:val="{21C62B28-D230-4661-83B0-B28BCE400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614D2"/>
    <w:pPr>
      <w:keepNext/>
      <w:keepLines/>
      <w:spacing w:before="360" w:after="120" w:line="276" w:lineRule="auto"/>
      <w:outlineLvl w:val="1"/>
    </w:pPr>
    <w:rPr>
      <w:rFonts w:ascii="Arial" w:eastAsia="Arial" w:hAnsi="Arial" w:cs="Arial"/>
      <w:kern w:val="0"/>
      <w:sz w:val="32"/>
      <w:szCs w:val="32"/>
      <w:lang w:val="en-GB" w:eastAsia="en-CA"/>
      <w14:ligatures w14:val="none"/>
    </w:rPr>
  </w:style>
  <w:style w:type="paragraph" w:styleId="Heading3">
    <w:name w:val="heading 3"/>
    <w:basedOn w:val="Normal"/>
    <w:next w:val="Normal"/>
    <w:link w:val="Heading3Char"/>
    <w:uiPriority w:val="9"/>
    <w:semiHidden/>
    <w:unhideWhenUsed/>
    <w:qFormat/>
    <w:rsid w:val="004B1C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B1C2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F64"/>
  </w:style>
  <w:style w:type="paragraph" w:styleId="Footer">
    <w:name w:val="footer"/>
    <w:basedOn w:val="Normal"/>
    <w:link w:val="FooterChar"/>
    <w:uiPriority w:val="99"/>
    <w:unhideWhenUsed/>
    <w:rsid w:val="00A67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F64"/>
  </w:style>
  <w:style w:type="paragraph" w:styleId="ListParagraph">
    <w:name w:val="List Paragraph"/>
    <w:basedOn w:val="Normal"/>
    <w:uiPriority w:val="34"/>
    <w:qFormat/>
    <w:rsid w:val="00234BC6"/>
    <w:pPr>
      <w:spacing w:after="200" w:line="276" w:lineRule="auto"/>
      <w:ind w:left="720"/>
      <w:contextualSpacing/>
    </w:pPr>
    <w:rPr>
      <w:kern w:val="0"/>
      <w14:ligatures w14:val="none"/>
    </w:rPr>
  </w:style>
  <w:style w:type="paragraph" w:styleId="Title">
    <w:name w:val="Title"/>
    <w:basedOn w:val="Normal"/>
    <w:next w:val="Normal"/>
    <w:link w:val="TitleChar"/>
    <w:qFormat/>
    <w:rsid w:val="00956FC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14:ligatures w14:val="none"/>
    </w:rPr>
  </w:style>
  <w:style w:type="character" w:customStyle="1" w:styleId="TitleChar">
    <w:name w:val="Title Char"/>
    <w:basedOn w:val="DefaultParagraphFont"/>
    <w:link w:val="Title"/>
    <w:uiPriority w:val="10"/>
    <w:rsid w:val="00956FC7"/>
    <w:rPr>
      <w:rFonts w:asciiTheme="majorHAnsi" w:eastAsiaTheme="majorEastAsia" w:hAnsiTheme="majorHAnsi" w:cstheme="majorBidi"/>
      <w:color w:val="323E4F" w:themeColor="text2" w:themeShade="BF"/>
      <w:spacing w:val="5"/>
      <w:kern w:val="28"/>
      <w:sz w:val="52"/>
      <w:szCs w:val="52"/>
      <w14:ligatures w14:val="none"/>
    </w:rPr>
  </w:style>
  <w:style w:type="table" w:styleId="TableGrid">
    <w:name w:val="Table Grid"/>
    <w:basedOn w:val="TableNormal"/>
    <w:uiPriority w:val="59"/>
    <w:rsid w:val="00956FC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614D2"/>
    <w:rPr>
      <w:rFonts w:ascii="Arial" w:eastAsia="Arial" w:hAnsi="Arial" w:cs="Arial"/>
      <w:kern w:val="0"/>
      <w:sz w:val="32"/>
      <w:szCs w:val="32"/>
      <w:lang w:val="en-GB" w:eastAsia="en-CA"/>
      <w14:ligatures w14:val="none"/>
    </w:rPr>
  </w:style>
  <w:style w:type="character" w:customStyle="1" w:styleId="Heading3Char">
    <w:name w:val="Heading 3 Char"/>
    <w:basedOn w:val="DefaultParagraphFont"/>
    <w:link w:val="Heading3"/>
    <w:uiPriority w:val="9"/>
    <w:semiHidden/>
    <w:rsid w:val="004B1C2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B1C2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952600">
      <w:bodyDiv w:val="1"/>
      <w:marLeft w:val="0"/>
      <w:marRight w:val="0"/>
      <w:marTop w:val="0"/>
      <w:marBottom w:val="0"/>
      <w:divBdr>
        <w:top w:val="none" w:sz="0" w:space="0" w:color="auto"/>
        <w:left w:val="none" w:sz="0" w:space="0" w:color="auto"/>
        <w:bottom w:val="none" w:sz="0" w:space="0" w:color="auto"/>
        <w:right w:val="none" w:sz="0" w:space="0" w:color="auto"/>
      </w:divBdr>
    </w:div>
    <w:div w:id="115252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10CA-5DFB-4B4E-8A30-910E554BE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1166</Words>
  <Characters>7118</Characters>
  <Application>Microsoft Office Word</Application>
  <DocSecurity>0</DocSecurity>
  <Lines>142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C M</cp:lastModifiedBy>
  <cp:revision>2</cp:revision>
  <dcterms:created xsi:type="dcterms:W3CDTF">2025-04-08T03:36:00Z</dcterms:created>
  <dcterms:modified xsi:type="dcterms:W3CDTF">2025-04-08T03:36:00Z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83434ac26babc54ce316da1cf2113e875dbdfbaf49cf09e607ff91916b356764</vt:lpwstr>
  </property>
</Properties>
</file>